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4D86" w14:textId="77777777" w:rsidR="004F6109" w:rsidRDefault="004F6109" w:rsidP="004F6109">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American Psychiatric Association</w:t>
      </w:r>
    </w:p>
    <w:p w14:paraId="18B9DBD5" w14:textId="6E85CB8B" w:rsidR="004F6109" w:rsidRDefault="004F6109" w:rsidP="004F6109">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Multisite Online Institutional Agreement (Consortia License)</w:t>
      </w:r>
    </w:p>
    <w:p w14:paraId="1DDE7787" w14:textId="77777777" w:rsidR="00D61360" w:rsidRDefault="00D61360" w:rsidP="004F6109">
      <w:pPr>
        <w:autoSpaceDE w:val="0"/>
        <w:autoSpaceDN w:val="0"/>
        <w:adjustRightInd w:val="0"/>
        <w:spacing w:after="0" w:line="240" w:lineRule="auto"/>
        <w:jc w:val="center"/>
        <w:rPr>
          <w:rFonts w:ascii="Calibri-Bold" w:hAnsi="Calibri-Bold" w:cs="Calibri-Bold"/>
          <w:b/>
          <w:bCs/>
          <w:color w:val="000000"/>
          <w:sz w:val="32"/>
          <w:szCs w:val="32"/>
        </w:rPr>
      </w:pPr>
    </w:p>
    <w:p w14:paraId="2D333F2A" w14:textId="77777777"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THIS LICENSE AGREEMENT is made by and between the American Psychiatric Association (“APA” or</w:t>
      </w:r>
    </w:p>
    <w:p w14:paraId="220AFE5C" w14:textId="77777777"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“Publisher”), with offices at 800 Maine Avenue, S.W., Suite 900, Washington, DC 20024.</w:t>
      </w:r>
    </w:p>
    <w:p w14:paraId="1ACCC992" w14:textId="77777777"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And</w:t>
      </w:r>
    </w:p>
    <w:p w14:paraId="3D5D97B8" w14:textId="77777777"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Consortia Canada, a group composed of the following library consortia (herein referred to as</w:t>
      </w:r>
    </w:p>
    <w:p w14:paraId="4A9231BA" w14:textId="77777777"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'Subscriber') authorized to act for and sign this Agreement acting for and on behalf of the duly</w:t>
      </w:r>
    </w:p>
    <w:p w14:paraId="658A9C23" w14:textId="26E653A8" w:rsidR="004F6109" w:rsidRDefault="004F6109" w:rsidP="00D6136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authorized participating institutions of the consortium (“the Licensees”), listed in </w:t>
      </w:r>
      <w:r>
        <w:rPr>
          <w:rFonts w:ascii="Calibri-Bold" w:hAnsi="Calibri-Bold" w:cs="Calibri-Bold"/>
          <w:b/>
          <w:bCs/>
          <w:color w:val="000000"/>
        </w:rPr>
        <w:t>Appendix C</w:t>
      </w:r>
      <w:r>
        <w:rPr>
          <w:rFonts w:ascii="Calibri" w:hAnsi="Calibri" w:cs="Calibri"/>
          <w:color w:val="000000"/>
        </w:rPr>
        <w:t>.</w:t>
      </w:r>
    </w:p>
    <w:p w14:paraId="6D2414D8" w14:textId="77777777" w:rsidR="004F6109" w:rsidRDefault="004F6109" w:rsidP="004F6109">
      <w:pPr>
        <w:autoSpaceDE w:val="0"/>
        <w:autoSpaceDN w:val="0"/>
        <w:adjustRightInd w:val="0"/>
        <w:spacing w:after="0" w:line="240" w:lineRule="auto"/>
        <w:rPr>
          <w:rFonts w:ascii="Calibri" w:hAnsi="Calibri" w:cs="Calibri"/>
          <w:color w:val="000000"/>
        </w:rPr>
      </w:pPr>
    </w:p>
    <w:p w14:paraId="0DF32D98" w14:textId="77777777" w:rsidR="004F6109" w:rsidRPr="008D596B" w:rsidRDefault="004F6109" w:rsidP="004F6109">
      <w:pPr>
        <w:autoSpaceDE w:val="0"/>
        <w:autoSpaceDN w:val="0"/>
        <w:adjustRightInd w:val="0"/>
        <w:spacing w:after="0" w:line="240" w:lineRule="auto"/>
        <w:rPr>
          <w:rFonts w:ascii="Calibri" w:hAnsi="Calibri" w:cs="Calibri"/>
          <w:color w:val="000000"/>
          <w:lang w:val="fr-CA"/>
        </w:rPr>
      </w:pPr>
      <w:r w:rsidRPr="008D596B">
        <w:rPr>
          <w:rFonts w:ascii="SymbolMT" w:hAnsi="SymbolMT" w:cs="SymbolMT"/>
          <w:color w:val="000000"/>
          <w:lang w:val="fr-CA"/>
        </w:rPr>
        <w:t xml:space="preserve">• </w:t>
      </w:r>
      <w:r w:rsidRPr="008D596B">
        <w:rPr>
          <w:rFonts w:ascii="Calibri" w:hAnsi="Calibri" w:cs="Calibri"/>
          <w:color w:val="000000"/>
          <w:lang w:val="fr-CA"/>
        </w:rPr>
        <w:t>Bureau de coopération interuniversitaire (BCI) 500, rue Sherbrooke Ouest, bureau 200,</w:t>
      </w:r>
    </w:p>
    <w:p w14:paraId="4528D9B0" w14:textId="1CED708A" w:rsidR="004F6109" w:rsidRPr="008D596B" w:rsidRDefault="004F6109" w:rsidP="004F6109">
      <w:pPr>
        <w:autoSpaceDE w:val="0"/>
        <w:autoSpaceDN w:val="0"/>
        <w:adjustRightInd w:val="0"/>
        <w:spacing w:after="0" w:line="240" w:lineRule="auto"/>
        <w:rPr>
          <w:rFonts w:ascii="Calibri" w:hAnsi="Calibri" w:cs="Calibri"/>
          <w:color w:val="000000"/>
          <w:lang w:val="fr-CA"/>
        </w:rPr>
      </w:pPr>
      <w:r w:rsidRPr="008D596B">
        <w:rPr>
          <w:rFonts w:ascii="Calibri" w:hAnsi="Calibri" w:cs="Calibri"/>
          <w:color w:val="000000"/>
          <w:lang w:val="fr-CA"/>
        </w:rPr>
        <w:t>Montréal, QC H3A 3C6,</w:t>
      </w:r>
    </w:p>
    <w:p w14:paraId="013C8C01" w14:textId="69382083" w:rsidR="00BF263B" w:rsidRPr="008D596B" w:rsidRDefault="00BF263B" w:rsidP="00BF263B">
      <w:pPr>
        <w:autoSpaceDE w:val="0"/>
        <w:autoSpaceDN w:val="0"/>
        <w:adjustRightInd w:val="0"/>
        <w:spacing w:after="0" w:line="240" w:lineRule="auto"/>
        <w:rPr>
          <w:rFonts w:ascii="Calibri" w:hAnsi="Calibri" w:cs="Calibri"/>
          <w:color w:val="000000"/>
          <w:lang w:val="fr-CA"/>
        </w:rPr>
      </w:pPr>
      <w:r w:rsidRPr="008D596B">
        <w:rPr>
          <w:rFonts w:ascii="SymbolMT" w:hAnsi="SymbolMT" w:cs="SymbolMT"/>
          <w:color w:val="000000"/>
          <w:lang w:val="fr-CA"/>
        </w:rPr>
        <w:t xml:space="preserve">• </w:t>
      </w:r>
      <w:r w:rsidRPr="008D596B">
        <w:rPr>
          <w:rFonts w:ascii="Calibri" w:hAnsi="Calibri" w:cs="Calibri"/>
          <w:color w:val="000000"/>
          <w:lang w:val="fr-CA"/>
        </w:rPr>
        <w:t xml:space="preserve">The Council of Atlantic Academic </w:t>
      </w:r>
      <w:proofErr w:type="spellStart"/>
      <w:r w:rsidRPr="008D596B">
        <w:rPr>
          <w:rFonts w:ascii="Calibri" w:hAnsi="Calibri" w:cs="Calibri"/>
          <w:color w:val="000000"/>
          <w:lang w:val="fr-CA"/>
        </w:rPr>
        <w:t>Libraries</w:t>
      </w:r>
      <w:proofErr w:type="spellEnd"/>
      <w:r w:rsidRPr="008D596B">
        <w:rPr>
          <w:rFonts w:ascii="Calibri" w:hAnsi="Calibri" w:cs="Calibri"/>
          <w:color w:val="000000"/>
          <w:lang w:val="fr-CA"/>
        </w:rPr>
        <w:t xml:space="preserve"> - Conseil des bibliothèques postsecondaires de l’Atlantique (CAAL-CBPA), 120 Western Parkway, Suite 202, Bedford, NS B4B 0V2</w:t>
      </w:r>
    </w:p>
    <w:p w14:paraId="3801F86C" w14:textId="77777777" w:rsidR="00BF263B" w:rsidRDefault="00BF263B" w:rsidP="00BF263B">
      <w:pPr>
        <w:autoSpaceDE w:val="0"/>
        <w:autoSpaceDN w:val="0"/>
        <w:adjustRightInd w:val="0"/>
        <w:spacing w:after="0" w:line="240" w:lineRule="auto"/>
        <w:rPr>
          <w:rFonts w:ascii="Calibri" w:hAnsi="Calibri" w:cs="Calibri"/>
          <w:color w:val="000000"/>
        </w:rPr>
      </w:pPr>
      <w:r>
        <w:rPr>
          <w:rFonts w:ascii="SymbolMT" w:hAnsi="SymbolMT" w:cs="SymbolMT"/>
          <w:color w:val="000000"/>
        </w:rPr>
        <w:t xml:space="preserve">• </w:t>
      </w:r>
      <w:r>
        <w:rPr>
          <w:rFonts w:ascii="Calibri" w:hAnsi="Calibri" w:cs="Calibri"/>
          <w:color w:val="000000"/>
        </w:rPr>
        <w:t>Electronic Health Library of British Columbia (EHLBC) WAC Bennett Library, Room 7600, Simon</w:t>
      </w:r>
    </w:p>
    <w:p w14:paraId="3EA41DA1" w14:textId="582B4FA5" w:rsidR="00BF263B" w:rsidRDefault="00BF263B" w:rsidP="00BF263B">
      <w:pPr>
        <w:autoSpaceDE w:val="0"/>
        <w:autoSpaceDN w:val="0"/>
        <w:adjustRightInd w:val="0"/>
        <w:spacing w:after="0" w:line="240" w:lineRule="auto"/>
        <w:rPr>
          <w:rFonts w:ascii="Calibri" w:hAnsi="Calibri" w:cs="Calibri"/>
          <w:color w:val="000000"/>
        </w:rPr>
      </w:pPr>
      <w:r>
        <w:rPr>
          <w:rFonts w:ascii="Calibri" w:hAnsi="Calibri" w:cs="Calibri"/>
          <w:color w:val="000000"/>
        </w:rPr>
        <w:t>Fraser University, 8888 University Drive, Burnaby, BC, V5A 1S6,</w:t>
      </w:r>
    </w:p>
    <w:p w14:paraId="2F2841A4" w14:textId="77777777" w:rsidR="00BF263B" w:rsidRDefault="00BF263B" w:rsidP="00BF263B">
      <w:pPr>
        <w:autoSpaceDE w:val="0"/>
        <w:autoSpaceDN w:val="0"/>
        <w:adjustRightInd w:val="0"/>
        <w:spacing w:after="0" w:line="240" w:lineRule="auto"/>
        <w:rPr>
          <w:rFonts w:ascii="Calibri" w:hAnsi="Calibri" w:cs="Calibri"/>
          <w:color w:val="000000"/>
        </w:rPr>
      </w:pPr>
      <w:r>
        <w:rPr>
          <w:rFonts w:ascii="SymbolMT" w:hAnsi="SymbolMT" w:cs="SymbolMT"/>
          <w:color w:val="000000"/>
        </w:rPr>
        <w:t xml:space="preserve">• </w:t>
      </w:r>
      <w:r>
        <w:rPr>
          <w:rFonts w:ascii="Calibri" w:hAnsi="Calibri" w:cs="Calibri"/>
          <w:color w:val="000000"/>
        </w:rPr>
        <w:t>Health Knowledge Network, 1494 Health Sciences Centre, 3330 Hospital Drive NW, Calgary,</w:t>
      </w:r>
    </w:p>
    <w:p w14:paraId="5C032F5B" w14:textId="41E34EE8" w:rsidR="00BF263B" w:rsidRDefault="00BF263B"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T2N 4N1</w:t>
      </w:r>
    </w:p>
    <w:p w14:paraId="4B341AFD" w14:textId="77777777" w:rsidR="004F6109" w:rsidRDefault="004F6109" w:rsidP="004F6109">
      <w:pPr>
        <w:autoSpaceDE w:val="0"/>
        <w:autoSpaceDN w:val="0"/>
        <w:adjustRightInd w:val="0"/>
        <w:spacing w:after="0" w:line="240" w:lineRule="auto"/>
        <w:rPr>
          <w:rFonts w:ascii="Calibri" w:hAnsi="Calibri" w:cs="Calibri"/>
          <w:color w:val="000000"/>
        </w:rPr>
      </w:pPr>
      <w:r>
        <w:rPr>
          <w:rFonts w:ascii="SymbolMT" w:hAnsi="SymbolMT" w:cs="SymbolMT"/>
          <w:color w:val="000000"/>
        </w:rPr>
        <w:t xml:space="preserve">• </w:t>
      </w:r>
      <w:r>
        <w:rPr>
          <w:rFonts w:ascii="Calibri" w:hAnsi="Calibri" w:cs="Calibri"/>
          <w:color w:val="000000"/>
        </w:rPr>
        <w:t>Ontario Colleges Library Service (OCLS) 74 Gervais Drive, Toronto, ON M3C 1Z3,</w:t>
      </w:r>
    </w:p>
    <w:p w14:paraId="6A4984BE" w14:textId="77777777" w:rsidR="00BF263B" w:rsidRDefault="00BF263B" w:rsidP="00BF263B">
      <w:pPr>
        <w:autoSpaceDE w:val="0"/>
        <w:autoSpaceDN w:val="0"/>
        <w:adjustRightInd w:val="0"/>
        <w:spacing w:after="0" w:line="240" w:lineRule="auto"/>
        <w:rPr>
          <w:rFonts w:ascii="Calibri" w:hAnsi="Calibri" w:cs="Calibri"/>
          <w:color w:val="000000"/>
        </w:rPr>
      </w:pPr>
      <w:r>
        <w:rPr>
          <w:rFonts w:ascii="SymbolMT" w:hAnsi="SymbolMT" w:cs="SymbolMT"/>
          <w:color w:val="000000"/>
        </w:rPr>
        <w:t xml:space="preserve">• </w:t>
      </w:r>
      <w:r>
        <w:rPr>
          <w:rFonts w:ascii="Calibri" w:hAnsi="Calibri" w:cs="Calibri"/>
          <w:color w:val="000000"/>
        </w:rPr>
        <w:t>Ontario Council of University Libraries (OCUL), 130 St. George Street, Toronto, Ontario, MSS</w:t>
      </w:r>
    </w:p>
    <w:p w14:paraId="21766DD4" w14:textId="78EAD425" w:rsidR="00BF263B" w:rsidRDefault="00BF263B" w:rsidP="00BF263B">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lAS</w:t>
      </w:r>
      <w:proofErr w:type="spellEnd"/>
      <w:r>
        <w:rPr>
          <w:rFonts w:ascii="Calibri" w:hAnsi="Calibri" w:cs="Calibri"/>
          <w:color w:val="000000"/>
        </w:rPr>
        <w:t>,</w:t>
      </w:r>
    </w:p>
    <w:p w14:paraId="2978D079" w14:textId="77777777" w:rsidR="00BF263B" w:rsidRDefault="00BF263B" w:rsidP="00BF263B">
      <w:pPr>
        <w:autoSpaceDE w:val="0"/>
        <w:autoSpaceDN w:val="0"/>
        <w:adjustRightInd w:val="0"/>
        <w:spacing w:after="0" w:line="240" w:lineRule="auto"/>
        <w:rPr>
          <w:rFonts w:ascii="Calibri" w:hAnsi="Calibri" w:cs="Calibri"/>
          <w:color w:val="000000"/>
        </w:rPr>
      </w:pPr>
      <w:r>
        <w:rPr>
          <w:rFonts w:ascii="SymbolMT" w:hAnsi="SymbolMT" w:cs="SymbolMT"/>
          <w:color w:val="000000"/>
        </w:rPr>
        <w:t xml:space="preserve">• </w:t>
      </w:r>
      <w:r>
        <w:rPr>
          <w:rFonts w:ascii="Calibri" w:hAnsi="Calibri" w:cs="Calibri"/>
          <w:color w:val="000000"/>
        </w:rPr>
        <w:t>The Alberta Library (TAL) # 700, 10707 - 100 Avenue NW, Edmonton, Alberta, T5J 3M1</w:t>
      </w:r>
    </w:p>
    <w:p w14:paraId="63D97C0C" w14:textId="77777777" w:rsidR="00BF263B" w:rsidRDefault="00BF263B" w:rsidP="00BF263B">
      <w:pPr>
        <w:autoSpaceDE w:val="0"/>
        <w:autoSpaceDN w:val="0"/>
        <w:adjustRightInd w:val="0"/>
        <w:spacing w:after="0" w:line="240" w:lineRule="auto"/>
        <w:rPr>
          <w:rFonts w:ascii="Calibri" w:hAnsi="Calibri" w:cs="Calibri"/>
          <w:color w:val="000000"/>
        </w:rPr>
      </w:pPr>
    </w:p>
    <w:p w14:paraId="735648AA" w14:textId="77777777" w:rsidR="004F6109" w:rsidRDefault="004F6109" w:rsidP="004F6109">
      <w:pPr>
        <w:autoSpaceDE w:val="0"/>
        <w:autoSpaceDN w:val="0"/>
        <w:adjustRightInd w:val="0"/>
        <w:spacing w:after="0" w:line="240" w:lineRule="auto"/>
        <w:rPr>
          <w:rFonts w:ascii="Calibri" w:hAnsi="Calibri" w:cs="Calibri"/>
          <w:color w:val="000000"/>
        </w:rPr>
      </w:pPr>
    </w:p>
    <w:p w14:paraId="15590E8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Rights and responsibilities referenced in this Agreement in regard to "Licensees" shall apply to all the</w:t>
      </w:r>
    </w:p>
    <w:p w14:paraId="148F9163"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Institutions covered under this Agreement; however, Subscriber is responsible only for fulfillment of</w:t>
      </w:r>
    </w:p>
    <w:p w14:paraId="62C940D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its individual responsibilities under this Agreement. Neither individual Subscriber nor any Licensee</w:t>
      </w:r>
    </w:p>
    <w:p w14:paraId="5DC9ECB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shall be liable for any breach or default of another Licensee or Subscriber.</w:t>
      </w:r>
    </w:p>
    <w:p w14:paraId="268C376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Subscriber hereby indicates that it and the Licensees agree to each of the following terms and</w:t>
      </w:r>
    </w:p>
    <w:p w14:paraId="6C361FFD" w14:textId="502EA362"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conditions.</w:t>
      </w:r>
    </w:p>
    <w:p w14:paraId="283EC9BC" w14:textId="77777777" w:rsidR="004F6109" w:rsidRDefault="004F6109" w:rsidP="004F6109">
      <w:pPr>
        <w:autoSpaceDE w:val="0"/>
        <w:autoSpaceDN w:val="0"/>
        <w:adjustRightInd w:val="0"/>
        <w:spacing w:after="0" w:line="240" w:lineRule="auto"/>
        <w:rPr>
          <w:rFonts w:ascii="Calibri" w:hAnsi="Calibri" w:cs="Calibri"/>
          <w:color w:val="000000"/>
        </w:rPr>
      </w:pPr>
    </w:p>
    <w:p w14:paraId="7376283D"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 </w:t>
      </w:r>
      <w:r>
        <w:rPr>
          <w:rFonts w:ascii="Calibri-Bold" w:hAnsi="Calibri-Bold" w:cs="Calibri-Bold"/>
          <w:b/>
          <w:bCs/>
          <w:color w:val="000000"/>
        </w:rPr>
        <w:t>GRANT OF RIGHTS.</w:t>
      </w:r>
    </w:p>
    <w:p w14:paraId="16F2ABC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Contingent upon payment of the subscription fee within ninety (90) calendar days of the order,</w:t>
      </w:r>
    </w:p>
    <w:p w14:paraId="76B43E9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Publisher grants to the Licensees a world‐wide, non‐exclusive, non‐transferable, royalty‐bearing</w:t>
      </w:r>
    </w:p>
    <w:p w14:paraId="7BD11BA3"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 to give Authorized Users access to the Licensed Materials during the term of this Agreement</w:t>
      </w:r>
    </w:p>
    <w:p w14:paraId="201E29D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via a Secure Network for the Permitted Uses described in Sections 2 and 4 below, subject to the terms</w:t>
      </w:r>
    </w:p>
    <w:p w14:paraId="4037C6B1" w14:textId="0BCDF0B1"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conditions of this License Agreement (the “License”).</w:t>
      </w:r>
    </w:p>
    <w:p w14:paraId="76975D09" w14:textId="77777777" w:rsidR="004F6109" w:rsidRDefault="004F6109" w:rsidP="004F6109">
      <w:pPr>
        <w:autoSpaceDE w:val="0"/>
        <w:autoSpaceDN w:val="0"/>
        <w:adjustRightInd w:val="0"/>
        <w:spacing w:after="0" w:line="240" w:lineRule="auto"/>
        <w:rPr>
          <w:rFonts w:ascii="Calibri" w:hAnsi="Calibri" w:cs="Calibri"/>
          <w:color w:val="000000"/>
        </w:rPr>
      </w:pPr>
    </w:p>
    <w:p w14:paraId="36CE46DF"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2. </w:t>
      </w:r>
      <w:r>
        <w:rPr>
          <w:rFonts w:ascii="Calibri-Bold" w:hAnsi="Calibri-Bold" w:cs="Calibri-Bold"/>
          <w:b/>
          <w:bCs/>
          <w:color w:val="000000"/>
        </w:rPr>
        <w:t>SUBSCRIPTION ACCESS</w:t>
      </w:r>
    </w:p>
    <w:p w14:paraId="2281B94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An online subscription and the License </w:t>
      </w:r>
      <w:proofErr w:type="gramStart"/>
      <w:r>
        <w:rPr>
          <w:rFonts w:ascii="Calibri" w:hAnsi="Calibri" w:cs="Calibri"/>
          <w:color w:val="000000"/>
        </w:rPr>
        <w:t>permits</w:t>
      </w:r>
      <w:proofErr w:type="gramEnd"/>
      <w:r>
        <w:rPr>
          <w:rFonts w:ascii="Calibri" w:hAnsi="Calibri" w:cs="Calibri"/>
          <w:color w:val="000000"/>
        </w:rPr>
        <w:t xml:space="preserve"> unlimited simultaneous Internet Access to complete</w:t>
      </w:r>
    </w:p>
    <w:p w14:paraId="65AE5BBE" w14:textId="77777777" w:rsidR="004F6109" w:rsidRDefault="004F6109" w:rsidP="004F6109">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Psychiatryonline</w:t>
      </w:r>
      <w:proofErr w:type="spellEnd"/>
      <w:r>
        <w:rPr>
          <w:rFonts w:ascii="Calibri" w:hAnsi="Calibri" w:cs="Calibri"/>
          <w:color w:val="000000"/>
        </w:rPr>
        <w:t xml:space="preserve"> content by Authorized Users for as long as APA remains the publisher of the</w:t>
      </w:r>
    </w:p>
    <w:p w14:paraId="6D027EA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Content and the subscription term </w:t>
      </w:r>
      <w:proofErr w:type="gramStart"/>
      <w:r>
        <w:rPr>
          <w:rFonts w:ascii="Calibri" w:hAnsi="Calibri" w:cs="Calibri"/>
          <w:color w:val="000000"/>
        </w:rPr>
        <w:t>has</w:t>
      </w:r>
      <w:proofErr w:type="gramEnd"/>
      <w:r>
        <w:rPr>
          <w:rFonts w:ascii="Calibri" w:hAnsi="Calibri" w:cs="Calibri"/>
          <w:color w:val="000000"/>
        </w:rPr>
        <w:t xml:space="preserve"> not expired. Secure proxy access from off‐site locations is</w:t>
      </w:r>
    </w:p>
    <w:p w14:paraId="13C0FB4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allowed.</w:t>
      </w:r>
    </w:p>
    <w:p w14:paraId="6D75628E" w14:textId="27D91EF4" w:rsidR="004F6109" w:rsidRDefault="004F6109" w:rsidP="004F6109">
      <w:pPr>
        <w:autoSpaceDE w:val="0"/>
        <w:autoSpaceDN w:val="0"/>
        <w:adjustRightInd w:val="0"/>
        <w:spacing w:after="0" w:line="240" w:lineRule="auto"/>
        <w:rPr>
          <w:rFonts w:ascii="Calibri" w:hAnsi="Calibri" w:cs="Calibri"/>
          <w:color w:val="000000"/>
        </w:rPr>
      </w:pPr>
    </w:p>
    <w:p w14:paraId="4B52DA85"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3. </w:t>
      </w:r>
      <w:r>
        <w:rPr>
          <w:rFonts w:ascii="Calibri-Bold" w:hAnsi="Calibri-Bold" w:cs="Calibri-Bold"/>
          <w:b/>
          <w:bCs/>
          <w:color w:val="000000"/>
        </w:rPr>
        <w:t>COPYRIGHT</w:t>
      </w:r>
    </w:p>
    <w:p w14:paraId="449600C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Unless otherwise noted, the APA holds the copyright on all materials published at </w:t>
      </w:r>
      <w:proofErr w:type="spellStart"/>
      <w:r>
        <w:rPr>
          <w:rFonts w:ascii="Calibri" w:hAnsi="Calibri" w:cs="Calibri"/>
          <w:color w:val="000000"/>
        </w:rPr>
        <w:t>PsychiatryOnline</w:t>
      </w:r>
      <w:proofErr w:type="spellEnd"/>
      <w:r>
        <w:rPr>
          <w:rFonts w:ascii="Calibri" w:hAnsi="Calibri" w:cs="Calibri"/>
          <w:color w:val="000000"/>
        </w:rPr>
        <w:t>.</w:t>
      </w:r>
    </w:p>
    <w:p w14:paraId="49A796D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All content is subject to “fair use” provisions of U.S. or applicable international copyright laws. For</w:t>
      </w:r>
    </w:p>
    <w:p w14:paraId="3D51E4A9"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Calibri" w:hAnsi="Calibri" w:cs="Calibri"/>
          <w:color w:val="000000"/>
        </w:rPr>
        <w:t xml:space="preserve">clarity, </w:t>
      </w:r>
      <w:r>
        <w:rPr>
          <w:rFonts w:ascii="Verdana" w:hAnsi="Verdana" w:cs="Verdana"/>
          <w:color w:val="000000"/>
          <w:sz w:val="20"/>
          <w:szCs w:val="20"/>
        </w:rPr>
        <w:t>nothing in this License Agreement shall prevent Authorized Users and Licensees</w:t>
      </w:r>
    </w:p>
    <w:p w14:paraId="09BDF03A"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from carrying out acts that are permitted under the educational </w:t>
      </w:r>
      <w:proofErr w:type="gramStart"/>
      <w:r>
        <w:rPr>
          <w:rFonts w:ascii="Verdana" w:hAnsi="Verdana" w:cs="Verdana"/>
          <w:color w:val="000000"/>
          <w:sz w:val="20"/>
          <w:szCs w:val="20"/>
        </w:rPr>
        <w:t>institutions</w:t>
      </w:r>
      <w:proofErr w:type="gramEnd"/>
      <w:r>
        <w:rPr>
          <w:rFonts w:ascii="Verdana" w:hAnsi="Verdana" w:cs="Verdana"/>
          <w:color w:val="000000"/>
          <w:sz w:val="20"/>
          <w:szCs w:val="20"/>
        </w:rPr>
        <w:t xml:space="preserve"> exceptions</w:t>
      </w:r>
    </w:p>
    <w:p w14:paraId="56B5A9D3" w14:textId="4F8533B5"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sections of the Copyright Act of Canada.</w:t>
      </w:r>
    </w:p>
    <w:p w14:paraId="441D8204"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p>
    <w:p w14:paraId="1240EBCE"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4. </w:t>
      </w:r>
      <w:r>
        <w:rPr>
          <w:rFonts w:ascii="Calibri-Bold" w:hAnsi="Calibri-Bold" w:cs="Calibri-Bold"/>
          <w:b/>
          <w:bCs/>
          <w:color w:val="000000"/>
        </w:rPr>
        <w:t>AUTHORIZED USE</w:t>
      </w:r>
    </w:p>
    <w:p w14:paraId="5FA303BE" w14:textId="56C6046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w:t>
      </w:r>
      <w:r w:rsidR="00D61360">
        <w:rPr>
          <w:rFonts w:ascii="Calibri" w:hAnsi="Calibri" w:cs="Calibri"/>
          <w:color w:val="000000"/>
        </w:rPr>
        <w:t>.</w:t>
      </w:r>
      <w:r>
        <w:rPr>
          <w:rFonts w:ascii="Calibri" w:hAnsi="Calibri" w:cs="Calibri"/>
          <w:color w:val="000000"/>
        </w:rPr>
        <w:t xml:space="preserve"> Terms: During the term of this License and subject to Section 5 below,</w:t>
      </w:r>
    </w:p>
    <w:p w14:paraId="39AE4B26" w14:textId="77777777" w:rsidR="00D61360" w:rsidRDefault="00D61360" w:rsidP="004F6109">
      <w:pPr>
        <w:autoSpaceDE w:val="0"/>
        <w:autoSpaceDN w:val="0"/>
        <w:adjustRightInd w:val="0"/>
        <w:spacing w:after="0" w:line="240" w:lineRule="auto"/>
        <w:rPr>
          <w:rFonts w:ascii="Calibri" w:hAnsi="Calibri" w:cs="Calibri"/>
          <w:color w:val="000000"/>
        </w:rPr>
      </w:pPr>
    </w:p>
    <w:p w14:paraId="0BD37BEC" w14:textId="670399AE" w:rsidR="004F6109" w:rsidRPr="004F6109" w:rsidRDefault="004F6109" w:rsidP="004F6109">
      <w:pPr>
        <w:pStyle w:val="ListParagraph"/>
        <w:numPr>
          <w:ilvl w:val="0"/>
          <w:numId w:val="1"/>
        </w:numPr>
        <w:autoSpaceDE w:val="0"/>
        <w:autoSpaceDN w:val="0"/>
        <w:adjustRightInd w:val="0"/>
        <w:spacing w:after="0" w:line="240" w:lineRule="auto"/>
        <w:rPr>
          <w:rFonts w:ascii="Calibri" w:hAnsi="Calibri" w:cs="Calibri"/>
          <w:color w:val="000000"/>
        </w:rPr>
      </w:pPr>
      <w:r w:rsidRPr="004F6109">
        <w:rPr>
          <w:rFonts w:ascii="Calibri" w:hAnsi="Calibri" w:cs="Calibri"/>
          <w:color w:val="000000"/>
        </w:rPr>
        <w:t>Within academic institutions: Authorized Users are defined as current members of the</w:t>
      </w:r>
    </w:p>
    <w:p w14:paraId="4B45D5C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faculty and other staff of the Licensees (whether on a permanent, temporary, contract or</w:t>
      </w:r>
    </w:p>
    <w:p w14:paraId="5127840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visiting basis) employed at the Licensees’ premises; individuals who are enrolled at the</w:t>
      </w:r>
    </w:p>
    <w:p w14:paraId="740175C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Academic Institution located on the Licensees’ premises who are permitted to</w:t>
      </w:r>
    </w:p>
    <w:p w14:paraId="7710670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access the Secure Network regardless of physical location of such persons and who have</w:t>
      </w:r>
    </w:p>
    <w:p w14:paraId="4B4E3F0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been issued a password or other authentication from the Licensees; and other persons</w:t>
      </w:r>
    </w:p>
    <w:p w14:paraId="13D5D42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who access the Secure Network from computer terminals within the library premises </w:t>
      </w:r>
      <w:proofErr w:type="gramStart"/>
      <w:r>
        <w:rPr>
          <w:rFonts w:ascii="Calibri" w:hAnsi="Calibri" w:cs="Calibri"/>
          <w:color w:val="000000"/>
        </w:rPr>
        <w:t>and</w:t>
      </w:r>
      <w:proofErr w:type="gramEnd"/>
    </w:p>
    <w:p w14:paraId="0D37B9E0"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Calibri" w:hAnsi="Calibri" w:cs="Calibri"/>
          <w:color w:val="000000"/>
        </w:rPr>
        <w:t xml:space="preserve">are permitted to use the </w:t>
      </w:r>
      <w:proofErr w:type="gramStart"/>
      <w:r>
        <w:rPr>
          <w:rFonts w:ascii="Calibri" w:hAnsi="Calibri" w:cs="Calibri"/>
          <w:color w:val="000000"/>
        </w:rPr>
        <w:t>Library</w:t>
      </w:r>
      <w:proofErr w:type="gramEnd"/>
      <w:r>
        <w:rPr>
          <w:rFonts w:ascii="Calibri" w:hAnsi="Calibri" w:cs="Calibri"/>
          <w:color w:val="000000"/>
        </w:rPr>
        <w:t xml:space="preserve"> premises. For the avoidance of doubt, </w:t>
      </w:r>
      <w:r>
        <w:rPr>
          <w:rFonts w:ascii="Verdana" w:hAnsi="Verdana" w:cs="Verdana"/>
          <w:color w:val="000000"/>
          <w:sz w:val="20"/>
          <w:szCs w:val="20"/>
        </w:rPr>
        <w:t>Authorized Users</w:t>
      </w:r>
    </w:p>
    <w:p w14:paraId="2DE28F95"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also include individual members of the public (walk-in users) while they are</w:t>
      </w:r>
    </w:p>
    <w:p w14:paraId="67AB0C5C"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physically on the premises of a Licensee but is not a substitution for a license</w:t>
      </w:r>
    </w:p>
    <w:p w14:paraId="28061F55" w14:textId="77777777" w:rsidR="004F6109" w:rsidRDefault="004F6109" w:rsidP="004F6109">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by another institution</w:t>
      </w:r>
      <w:r>
        <w:rPr>
          <w:rFonts w:ascii="Verdana-Bold" w:hAnsi="Verdana-Bold" w:cs="Verdana-Bold"/>
          <w:b/>
          <w:bCs/>
          <w:color w:val="000000"/>
          <w:sz w:val="20"/>
          <w:szCs w:val="20"/>
        </w:rPr>
        <w:t xml:space="preserve">. </w:t>
      </w:r>
      <w:r>
        <w:rPr>
          <w:rFonts w:ascii="Verdana" w:hAnsi="Verdana" w:cs="Verdana"/>
          <w:color w:val="000000"/>
          <w:sz w:val="20"/>
          <w:szCs w:val="20"/>
        </w:rPr>
        <w:t>Authorized Users access also extends to Faculty Emeriti.</w:t>
      </w:r>
    </w:p>
    <w:p w14:paraId="0DECC7AA" w14:textId="57E675A3" w:rsidR="004F6109" w:rsidRPr="004F6109" w:rsidRDefault="004F6109" w:rsidP="004F6109">
      <w:pPr>
        <w:pStyle w:val="ListParagraph"/>
        <w:numPr>
          <w:ilvl w:val="0"/>
          <w:numId w:val="1"/>
        </w:numPr>
        <w:autoSpaceDE w:val="0"/>
        <w:autoSpaceDN w:val="0"/>
        <w:adjustRightInd w:val="0"/>
        <w:spacing w:after="0" w:line="240" w:lineRule="auto"/>
        <w:rPr>
          <w:rFonts w:ascii="Calibri" w:hAnsi="Calibri" w:cs="Calibri"/>
          <w:color w:val="000000"/>
        </w:rPr>
      </w:pPr>
      <w:r w:rsidRPr="004F6109">
        <w:rPr>
          <w:rFonts w:ascii="Calibri" w:hAnsi="Calibri" w:cs="Calibri"/>
          <w:color w:val="000000"/>
        </w:rPr>
        <w:t>Within non‐academic institutions: Authorized Users are defined as employees, agents,</w:t>
      </w:r>
    </w:p>
    <w:p w14:paraId="4FB478A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consultants, subcontractors, independent contractors and Outsource Providers of</w:t>
      </w:r>
    </w:p>
    <w:p w14:paraId="5986A6B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[whether on a permanent, temporary or contract basis] whom a Licensee has</w:t>
      </w:r>
    </w:p>
    <w:p w14:paraId="1DB5BB5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authorized to access or use the Licensed Material [from within or outside Licensees or its</w:t>
      </w:r>
    </w:p>
    <w:p w14:paraId="5FE055F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Affiliate’s premises and whose conduct is subject to regulation by Licensee]. Such use does</w:t>
      </w:r>
    </w:p>
    <w:p w14:paraId="3C4FA7E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not extend to data mining, document delivery, distribution or access to a Licensee’s user</w:t>
      </w:r>
    </w:p>
    <w:p w14:paraId="56E8E5FD" w14:textId="3F3BDE62"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privileges beyond the terms of this Agreement.</w:t>
      </w:r>
    </w:p>
    <w:p w14:paraId="76CF2C37" w14:textId="77777777" w:rsidR="004F6109" w:rsidRDefault="004F6109" w:rsidP="004F6109">
      <w:pPr>
        <w:autoSpaceDE w:val="0"/>
        <w:autoSpaceDN w:val="0"/>
        <w:adjustRightInd w:val="0"/>
        <w:spacing w:after="0" w:line="240" w:lineRule="auto"/>
        <w:rPr>
          <w:rFonts w:ascii="Calibri" w:hAnsi="Calibri" w:cs="Calibri"/>
          <w:color w:val="000000"/>
        </w:rPr>
      </w:pPr>
    </w:p>
    <w:p w14:paraId="3FCC070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B. This grant of access to the Licensed Material extends only to Licensees and Authorized Users</w:t>
      </w:r>
    </w:p>
    <w:p w14:paraId="11369BD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affiliated with Licensees’ Authorized Sites. It may not be transferred or extended to others.</w:t>
      </w:r>
    </w:p>
    <w:p w14:paraId="770664F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“Authorized Site” means an institution under a single administration and that uses a single Secure</w:t>
      </w:r>
    </w:p>
    <w:p w14:paraId="4B5B74D3"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Network to access the Licensed Material. This agreement hereby applies to the Institution Authorized</w:t>
      </w:r>
    </w:p>
    <w:p w14:paraId="0E9DA57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Sites listed in Appendix C.</w:t>
      </w:r>
    </w:p>
    <w:p w14:paraId="50E24FED" w14:textId="54C1D3B3" w:rsidR="004F6109" w:rsidRPr="004F6109" w:rsidRDefault="004F6109" w:rsidP="004F6109">
      <w:pPr>
        <w:pStyle w:val="ListParagraph"/>
        <w:numPr>
          <w:ilvl w:val="0"/>
          <w:numId w:val="4"/>
        </w:numPr>
        <w:autoSpaceDE w:val="0"/>
        <w:autoSpaceDN w:val="0"/>
        <w:adjustRightInd w:val="0"/>
        <w:spacing w:after="0" w:line="240" w:lineRule="auto"/>
        <w:rPr>
          <w:rFonts w:ascii="Calibri" w:hAnsi="Calibri" w:cs="Calibri"/>
          <w:color w:val="000000"/>
        </w:rPr>
      </w:pPr>
      <w:r w:rsidRPr="004F6109">
        <w:rPr>
          <w:rFonts w:ascii="Calibri" w:hAnsi="Calibri" w:cs="Calibri"/>
          <w:color w:val="000000"/>
        </w:rPr>
        <w:t>The Subscriber will clearly delineate the range of IP addresses as provided by Licensees,</w:t>
      </w:r>
    </w:p>
    <w:p w14:paraId="152114B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including the proxy IP server, for each Institution. APA may refuse to grant a single-site</w:t>
      </w:r>
    </w:p>
    <w:p w14:paraId="3123526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 to an Institution claiming a range of IP addresses or using a proxy IP server that, in</w:t>
      </w:r>
    </w:p>
    <w:p w14:paraId="331CB7D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APA's opinion, represents more than one Authorized Site. In such cases, purchase of a</w:t>
      </w:r>
    </w:p>
    <w:p w14:paraId="6FC5BA6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multi-site license may be required. Proxy IP addresses may be used for access to the</w:t>
      </w:r>
    </w:p>
    <w:p w14:paraId="0F8DC31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Licensed Material only by Authorized Users.</w:t>
      </w:r>
    </w:p>
    <w:p w14:paraId="4C81F497" w14:textId="4A6C96BB" w:rsidR="004F6109" w:rsidRPr="004F6109" w:rsidRDefault="004F6109" w:rsidP="004F6109">
      <w:pPr>
        <w:pStyle w:val="ListParagraph"/>
        <w:numPr>
          <w:ilvl w:val="0"/>
          <w:numId w:val="4"/>
        </w:numPr>
        <w:autoSpaceDE w:val="0"/>
        <w:autoSpaceDN w:val="0"/>
        <w:adjustRightInd w:val="0"/>
        <w:spacing w:after="0" w:line="240" w:lineRule="auto"/>
        <w:rPr>
          <w:rFonts w:ascii="Calibri" w:hAnsi="Calibri" w:cs="Calibri"/>
          <w:color w:val="000000"/>
        </w:rPr>
      </w:pPr>
      <w:r w:rsidRPr="004F6109">
        <w:rPr>
          <w:rFonts w:ascii="Calibri" w:hAnsi="Calibri" w:cs="Calibri"/>
          <w:color w:val="000000"/>
        </w:rPr>
        <w:t>Unauthorized use of the Licensees’ IP addresses for access to the subscribed content at</w:t>
      </w:r>
    </w:p>
    <w:p w14:paraId="30911747" w14:textId="77777777" w:rsidR="004F6109" w:rsidRDefault="004F6109" w:rsidP="004F6109">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Psychiatryonline</w:t>
      </w:r>
      <w:proofErr w:type="spellEnd"/>
      <w:r>
        <w:rPr>
          <w:rFonts w:ascii="Calibri" w:hAnsi="Calibri" w:cs="Calibri"/>
          <w:color w:val="000000"/>
        </w:rPr>
        <w:t xml:space="preserve"> is a breach of this contractual Agreement. Subscriber warrants and</w:t>
      </w:r>
    </w:p>
    <w:p w14:paraId="4936D12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represents </w:t>
      </w:r>
      <w:proofErr w:type="gramStart"/>
      <w:r>
        <w:rPr>
          <w:rFonts w:ascii="Calibri" w:hAnsi="Calibri" w:cs="Calibri"/>
          <w:color w:val="000000"/>
        </w:rPr>
        <w:t>that reasonable measures</w:t>
      </w:r>
      <w:proofErr w:type="gramEnd"/>
      <w:r>
        <w:rPr>
          <w:rFonts w:ascii="Calibri" w:hAnsi="Calibri" w:cs="Calibri"/>
          <w:color w:val="000000"/>
        </w:rPr>
        <w:t xml:space="preserve"> will be used by Licensees to prevent access by</w:t>
      </w:r>
    </w:p>
    <w:p w14:paraId="57021D7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unauthorized persons to the secure network and to the Licensed Material, and to inform</w:t>
      </w:r>
    </w:p>
    <w:p w14:paraId="0730E10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Authorized Users of general terms and conditions for the use of subscribed content at</w:t>
      </w:r>
    </w:p>
    <w:p w14:paraId="7934B27C" w14:textId="77777777" w:rsidR="004F6109" w:rsidRDefault="004F6109" w:rsidP="004F6109">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Psychiatryonline</w:t>
      </w:r>
      <w:proofErr w:type="spellEnd"/>
      <w:r>
        <w:rPr>
          <w:rFonts w:ascii="Calibri" w:hAnsi="Calibri" w:cs="Calibri"/>
          <w:color w:val="000000"/>
        </w:rPr>
        <w:t xml:space="preserve"> that are consistent with this Agreement. Furthermore, Licensees will</w:t>
      </w:r>
    </w:p>
    <w:p w14:paraId="75B0380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make reasonable attempts to enforce the terms of this Agreement upon receiving</w:t>
      </w:r>
    </w:p>
    <w:p w14:paraId="0463586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information from the APA or any other source that reasonably indicates that one or more</w:t>
      </w:r>
    </w:p>
    <w:p w14:paraId="2773AE2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Authorized Users is in violation of the terms of this Agreement, or that unauthorized users</w:t>
      </w:r>
    </w:p>
    <w:p w14:paraId="1BECA8C5" w14:textId="5930E612"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have gained access to the Licensed Materials via Licensees’ IP addresses.</w:t>
      </w:r>
    </w:p>
    <w:p w14:paraId="43F71EE0" w14:textId="77777777" w:rsidR="004F6109" w:rsidRDefault="004F6109" w:rsidP="004F6109">
      <w:pPr>
        <w:autoSpaceDE w:val="0"/>
        <w:autoSpaceDN w:val="0"/>
        <w:adjustRightInd w:val="0"/>
        <w:spacing w:after="0" w:line="240" w:lineRule="auto"/>
        <w:rPr>
          <w:rFonts w:ascii="Calibri" w:hAnsi="Calibri" w:cs="Calibri"/>
          <w:color w:val="000000"/>
        </w:rPr>
      </w:pPr>
    </w:p>
    <w:p w14:paraId="6113538C" w14:textId="05A393E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 Licensees have the right to do any of the following:</w:t>
      </w:r>
    </w:p>
    <w:p w14:paraId="6F6DA609" w14:textId="77777777" w:rsidR="00D61360" w:rsidRDefault="00D61360" w:rsidP="004F6109">
      <w:pPr>
        <w:autoSpaceDE w:val="0"/>
        <w:autoSpaceDN w:val="0"/>
        <w:adjustRightInd w:val="0"/>
        <w:spacing w:after="0" w:line="240" w:lineRule="auto"/>
        <w:rPr>
          <w:rFonts w:ascii="Calibri" w:hAnsi="Calibri" w:cs="Calibri"/>
          <w:color w:val="000000"/>
        </w:rPr>
      </w:pPr>
    </w:p>
    <w:p w14:paraId="3D7914B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Authorized Users are permitted to reproduce or disseminate </w:t>
      </w:r>
      <w:proofErr w:type="spellStart"/>
      <w:r>
        <w:rPr>
          <w:rFonts w:ascii="Calibri" w:hAnsi="Calibri" w:cs="Calibri"/>
          <w:color w:val="000000"/>
        </w:rPr>
        <w:t>Psychiatryonline</w:t>
      </w:r>
      <w:proofErr w:type="spellEnd"/>
      <w:r>
        <w:rPr>
          <w:rFonts w:ascii="Calibri" w:hAnsi="Calibri" w:cs="Calibri"/>
          <w:color w:val="000000"/>
        </w:rPr>
        <w:t xml:space="preserve"> content only within the</w:t>
      </w:r>
    </w:p>
    <w:p w14:paraId="691CE881" w14:textId="7933553C"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parameters of applicable copyright law. The following uses are specifically authorized:</w:t>
      </w:r>
    </w:p>
    <w:p w14:paraId="4159CB38" w14:textId="77777777" w:rsidR="00D61360" w:rsidRDefault="00D61360" w:rsidP="004F6109">
      <w:pPr>
        <w:autoSpaceDE w:val="0"/>
        <w:autoSpaceDN w:val="0"/>
        <w:adjustRightInd w:val="0"/>
        <w:spacing w:after="0" w:line="240" w:lineRule="auto"/>
        <w:rPr>
          <w:rFonts w:ascii="Calibri" w:hAnsi="Calibri" w:cs="Calibri"/>
          <w:color w:val="000000"/>
        </w:rPr>
      </w:pPr>
    </w:p>
    <w:p w14:paraId="15107AE7" w14:textId="612467D6" w:rsidR="004F6109" w:rsidRPr="004F6109" w:rsidRDefault="004F6109" w:rsidP="004F6109">
      <w:pPr>
        <w:pStyle w:val="ListParagraph"/>
        <w:numPr>
          <w:ilvl w:val="0"/>
          <w:numId w:val="7"/>
        </w:numPr>
        <w:autoSpaceDE w:val="0"/>
        <w:autoSpaceDN w:val="0"/>
        <w:adjustRightInd w:val="0"/>
        <w:spacing w:after="0" w:line="240" w:lineRule="auto"/>
        <w:rPr>
          <w:rFonts w:ascii="Calibri" w:hAnsi="Calibri" w:cs="Calibri"/>
          <w:color w:val="000000"/>
        </w:rPr>
      </w:pPr>
      <w:r w:rsidRPr="004F6109">
        <w:rPr>
          <w:rFonts w:ascii="Calibri" w:hAnsi="Calibri" w:cs="Calibri"/>
          <w:color w:val="000000"/>
        </w:rPr>
        <w:t>Downloading: Downloading, printing, displaying, distributing, or saving discrete and</w:t>
      </w:r>
    </w:p>
    <w:p w14:paraId="1B49B879" w14:textId="256BCCFA"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limited sections of the </w:t>
      </w:r>
      <w:proofErr w:type="spellStart"/>
      <w:r>
        <w:rPr>
          <w:rFonts w:ascii="Calibri" w:hAnsi="Calibri" w:cs="Calibri"/>
          <w:color w:val="000000"/>
        </w:rPr>
        <w:t>Psychiatryonline</w:t>
      </w:r>
      <w:proofErr w:type="spellEnd"/>
      <w:r>
        <w:rPr>
          <w:rFonts w:ascii="Calibri" w:hAnsi="Calibri" w:cs="Calibri"/>
          <w:color w:val="000000"/>
        </w:rPr>
        <w:t xml:space="preserve"> content for the purposes of research, preservation of content, teaching, and/or private study by</w:t>
      </w:r>
      <w:r w:rsidR="000F0CDD">
        <w:rPr>
          <w:rFonts w:ascii="Calibri" w:hAnsi="Calibri" w:cs="Calibri"/>
          <w:color w:val="000000"/>
        </w:rPr>
        <w:t xml:space="preserve"> </w:t>
      </w:r>
      <w:r>
        <w:rPr>
          <w:rFonts w:ascii="Calibri" w:hAnsi="Calibri" w:cs="Calibri"/>
          <w:color w:val="000000"/>
        </w:rPr>
        <w:t>Authorized Users is permissible within the bounds of allowances under Copyright Law.</w:t>
      </w:r>
    </w:p>
    <w:p w14:paraId="7636C050" w14:textId="0B7FB5D7" w:rsidR="004F6109" w:rsidRDefault="00F96E11"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Distribution </w:t>
      </w:r>
      <w:r w:rsidR="004F6109">
        <w:rPr>
          <w:rFonts w:ascii="Calibri" w:hAnsi="Calibri" w:cs="Calibri"/>
          <w:color w:val="000000"/>
        </w:rPr>
        <w:t>of</w:t>
      </w:r>
    </w:p>
    <w:p w14:paraId="2D7CAC68" w14:textId="3D6FA16B"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content in course packs </w:t>
      </w:r>
      <w:r w:rsidR="00F96E11">
        <w:rPr>
          <w:rFonts w:ascii="Calibri" w:hAnsi="Calibri" w:cs="Calibri"/>
          <w:color w:val="000000"/>
        </w:rPr>
        <w:t xml:space="preserve">is </w:t>
      </w:r>
      <w:r>
        <w:rPr>
          <w:rFonts w:ascii="Calibri" w:hAnsi="Calibri" w:cs="Calibri"/>
          <w:color w:val="000000"/>
        </w:rPr>
        <w:t>prohibited without explicit approval. Links may be provided to</w:t>
      </w:r>
    </w:p>
    <w:p w14:paraId="22EEE8A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Authorized Users for educational purposes via secure third‐party proxy servers. For inclusion</w:t>
      </w:r>
    </w:p>
    <w:p w14:paraId="425F099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 course packs or similar use, the Licensees and the Authorized Users are permitted to print</w:t>
      </w:r>
    </w:p>
    <w:p w14:paraId="5300641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one hard copy (or bookmark a digital copy) and share such hard copy or bookmark with third</w:t>
      </w:r>
    </w:p>
    <w:p w14:paraId="510C859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parties to the same extent as the print edition or to the extent permitted under fair use</w:t>
      </w:r>
    </w:p>
    <w:p w14:paraId="686DFDB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provisions of the Copyright Laws of the United States codified in title 17 of the U.S. Code, or</w:t>
      </w:r>
    </w:p>
    <w:p w14:paraId="5EAC66F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for Canadian institutions, comparable Canadian Copyright </w:t>
      </w:r>
      <w:proofErr w:type="gramStart"/>
      <w:r>
        <w:rPr>
          <w:rFonts w:ascii="Calibri" w:hAnsi="Calibri" w:cs="Calibri"/>
          <w:color w:val="000000"/>
        </w:rPr>
        <w:t>Law ,</w:t>
      </w:r>
      <w:proofErr w:type="gramEnd"/>
      <w:r>
        <w:rPr>
          <w:rFonts w:ascii="Calibri" w:hAnsi="Calibri" w:cs="Calibri"/>
          <w:color w:val="000000"/>
        </w:rPr>
        <w:t xml:space="preserve"> which is party to both the</w:t>
      </w:r>
    </w:p>
    <w:p w14:paraId="16F6349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Universal Copyright Convention and the Berne Copyright Convention. The production of</w:t>
      </w:r>
    </w:p>
    <w:p w14:paraId="7E4C8D85" w14:textId="7BD9C548"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multiple copies for print </w:t>
      </w:r>
      <w:proofErr w:type="spellStart"/>
      <w:r>
        <w:rPr>
          <w:rFonts w:ascii="Calibri" w:hAnsi="Calibri" w:cs="Calibri"/>
          <w:color w:val="000000"/>
        </w:rPr>
        <w:t>coursepacks</w:t>
      </w:r>
      <w:proofErr w:type="spellEnd"/>
      <w:r>
        <w:rPr>
          <w:rFonts w:ascii="Calibri" w:hAnsi="Calibri" w:cs="Calibri"/>
          <w:color w:val="000000"/>
        </w:rPr>
        <w:t xml:space="preserve"> </w:t>
      </w:r>
      <w:proofErr w:type="gramStart"/>
      <w:r>
        <w:rPr>
          <w:rFonts w:ascii="Calibri" w:hAnsi="Calibri" w:cs="Calibri"/>
          <w:color w:val="000000"/>
        </w:rPr>
        <w:t>is</w:t>
      </w:r>
      <w:proofErr w:type="gramEnd"/>
      <w:r>
        <w:rPr>
          <w:rFonts w:ascii="Calibri" w:hAnsi="Calibri" w:cs="Calibri"/>
          <w:color w:val="000000"/>
        </w:rPr>
        <w:t xml:space="preserve"> prohibited without explicit approval.</w:t>
      </w:r>
    </w:p>
    <w:p w14:paraId="6C7254FD" w14:textId="77777777" w:rsidR="00D61360" w:rsidRDefault="00D61360" w:rsidP="004F6109">
      <w:pPr>
        <w:autoSpaceDE w:val="0"/>
        <w:autoSpaceDN w:val="0"/>
        <w:adjustRightInd w:val="0"/>
        <w:spacing w:after="0" w:line="240" w:lineRule="auto"/>
        <w:rPr>
          <w:rFonts w:ascii="Calibri" w:hAnsi="Calibri" w:cs="Calibri"/>
          <w:color w:val="000000"/>
        </w:rPr>
      </w:pPr>
    </w:p>
    <w:p w14:paraId="59DE3382" w14:textId="4C6E1EA2" w:rsidR="004F6109" w:rsidRPr="00D61360" w:rsidRDefault="004F6109" w:rsidP="00D61360">
      <w:pPr>
        <w:pStyle w:val="ListParagraph"/>
        <w:numPr>
          <w:ilvl w:val="0"/>
          <w:numId w:val="7"/>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Interlibrary Loan: Licensees shall be permitted to use a limited amount of the Licensed</w:t>
      </w:r>
    </w:p>
    <w:p w14:paraId="3C6AD65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Materials to fulfill occasional requests from other institutions in compliance with applicable</w:t>
      </w:r>
    </w:p>
    <w:p w14:paraId="69AED3A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copyright law. Electronic transmission of </w:t>
      </w:r>
      <w:proofErr w:type="spellStart"/>
      <w:r>
        <w:rPr>
          <w:rFonts w:ascii="Calibri" w:hAnsi="Calibri" w:cs="Calibri"/>
          <w:color w:val="000000"/>
        </w:rPr>
        <w:t>Psychiatryonline</w:t>
      </w:r>
      <w:proofErr w:type="spellEnd"/>
      <w:r>
        <w:rPr>
          <w:rFonts w:ascii="Calibri" w:hAnsi="Calibri" w:cs="Calibri"/>
          <w:color w:val="000000"/>
        </w:rPr>
        <w:t xml:space="preserve"> content to unauthorized users</w:t>
      </w:r>
    </w:p>
    <w:p w14:paraId="72FB738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or to another library outside a Licensee’s secure network is permissible </w:t>
      </w:r>
      <w:r>
        <w:rPr>
          <w:rFonts w:ascii="Calibri-Italic" w:hAnsi="Calibri-Italic" w:cs="Calibri-Italic"/>
          <w:i/>
          <w:iCs/>
          <w:color w:val="000000"/>
        </w:rPr>
        <w:t xml:space="preserve">only </w:t>
      </w:r>
      <w:r>
        <w:rPr>
          <w:rFonts w:ascii="Calibri" w:hAnsi="Calibri" w:cs="Calibri"/>
          <w:color w:val="000000"/>
        </w:rPr>
        <w:t>by use of a</w:t>
      </w:r>
    </w:p>
    <w:p w14:paraId="338C008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secure electronic system such as Ariel or secure post-to-Web or other prevailing technology</w:t>
      </w:r>
    </w:p>
    <w:p w14:paraId="1CFCDF8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that creates a document for one‐time use and does not allow storage of the electronic</w:t>
      </w:r>
    </w:p>
    <w:p w14:paraId="2C184FD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version. Licensees must agree that copyright notices will be sent on all interlibrary loan</w:t>
      </w:r>
    </w:p>
    <w:p w14:paraId="3BBC4A2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transmissions. Non‐secure electronic transmission of files is not permitted. Any transmission</w:t>
      </w:r>
    </w:p>
    <w:p w14:paraId="417623A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of an </w:t>
      </w:r>
      <w:proofErr w:type="spellStart"/>
      <w:r>
        <w:rPr>
          <w:rFonts w:ascii="Calibri" w:hAnsi="Calibri" w:cs="Calibri"/>
          <w:color w:val="000000"/>
        </w:rPr>
        <w:t>epub</w:t>
      </w:r>
      <w:proofErr w:type="spellEnd"/>
      <w:r>
        <w:rPr>
          <w:rFonts w:ascii="Calibri" w:hAnsi="Calibri" w:cs="Calibri"/>
          <w:color w:val="000000"/>
        </w:rPr>
        <w:t xml:space="preserve"> (eBook) file is not permitted.</w:t>
      </w:r>
    </w:p>
    <w:p w14:paraId="1E21A599" w14:textId="77777777" w:rsidR="00D61360" w:rsidRDefault="00D61360" w:rsidP="00D61360">
      <w:pPr>
        <w:autoSpaceDE w:val="0"/>
        <w:autoSpaceDN w:val="0"/>
        <w:adjustRightInd w:val="0"/>
        <w:spacing w:after="0" w:line="240" w:lineRule="auto"/>
        <w:rPr>
          <w:rFonts w:ascii="Calibri" w:hAnsi="Calibri" w:cs="Calibri"/>
          <w:color w:val="000000"/>
        </w:rPr>
      </w:pPr>
    </w:p>
    <w:p w14:paraId="6C424A7A" w14:textId="12388A63" w:rsidR="004F6109" w:rsidRPr="00D61360" w:rsidRDefault="004F6109" w:rsidP="00D61360">
      <w:pPr>
        <w:pStyle w:val="ListParagraph"/>
        <w:numPr>
          <w:ilvl w:val="0"/>
          <w:numId w:val="7"/>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Accessibility: Licensees may alter or modify the Licensed Materials as necessary to provide an</w:t>
      </w:r>
    </w:p>
    <w:p w14:paraId="46302CD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equivalent level of access to Authorized Users with disabilities in order to allow Authorized</w:t>
      </w:r>
    </w:p>
    <w:p w14:paraId="4135447E" w14:textId="6B03358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Users with disabilities to access </w:t>
      </w:r>
      <w:proofErr w:type="spellStart"/>
      <w:r>
        <w:rPr>
          <w:rFonts w:ascii="Calibri" w:hAnsi="Calibri" w:cs="Calibri"/>
          <w:color w:val="000000"/>
        </w:rPr>
        <w:t>Psychiatryonline</w:t>
      </w:r>
      <w:proofErr w:type="spellEnd"/>
      <w:r>
        <w:rPr>
          <w:rFonts w:ascii="Calibri" w:hAnsi="Calibri" w:cs="Calibri"/>
          <w:color w:val="000000"/>
        </w:rPr>
        <w:t xml:space="preserve"> content.</w:t>
      </w:r>
    </w:p>
    <w:p w14:paraId="75295488" w14:textId="77777777" w:rsidR="00D61360" w:rsidRDefault="00D61360" w:rsidP="004F6109">
      <w:pPr>
        <w:autoSpaceDE w:val="0"/>
        <w:autoSpaceDN w:val="0"/>
        <w:adjustRightInd w:val="0"/>
        <w:spacing w:after="0" w:line="240" w:lineRule="auto"/>
        <w:rPr>
          <w:rFonts w:ascii="Calibri" w:hAnsi="Calibri" w:cs="Calibri"/>
          <w:color w:val="000000"/>
        </w:rPr>
      </w:pPr>
    </w:p>
    <w:p w14:paraId="33917070" w14:textId="3567F2BC" w:rsidR="004F6109" w:rsidRPr="00D61360" w:rsidRDefault="004F6109" w:rsidP="00D61360">
      <w:pPr>
        <w:pStyle w:val="ListParagraph"/>
        <w:numPr>
          <w:ilvl w:val="0"/>
          <w:numId w:val="7"/>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Medical Information: Licensees may supply print or electronic copies of individual articles or</w:t>
      </w:r>
    </w:p>
    <w:p w14:paraId="6D934A4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parts of articles taken from the Licensed Materials to fulfill enquiries from third parties for</w:t>
      </w:r>
    </w:p>
    <w:p w14:paraId="4695A4F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medical information purposes. Copies supplied under this clause must carry without</w:t>
      </w:r>
    </w:p>
    <w:p w14:paraId="75E583E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modification copyright notices already incorporated into the Licensed Material. This</w:t>
      </w:r>
    </w:p>
    <w:p w14:paraId="0101D9F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specifically excludes any use for document delivery services or pay‐per‐view services or any</w:t>
      </w:r>
    </w:p>
    <w:p w14:paraId="3F127579" w14:textId="05C45F3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other replacement of a subscription or a reprint service for marketing/sales purposes.</w:t>
      </w:r>
    </w:p>
    <w:p w14:paraId="59855463" w14:textId="77777777" w:rsidR="00D61360" w:rsidRDefault="00D61360" w:rsidP="004F6109">
      <w:pPr>
        <w:autoSpaceDE w:val="0"/>
        <w:autoSpaceDN w:val="0"/>
        <w:adjustRightInd w:val="0"/>
        <w:spacing w:after="0" w:line="240" w:lineRule="auto"/>
        <w:rPr>
          <w:rFonts w:ascii="Calibri" w:hAnsi="Calibri" w:cs="Calibri"/>
          <w:color w:val="000000"/>
        </w:rPr>
      </w:pPr>
    </w:p>
    <w:p w14:paraId="42318005" w14:textId="5D39DB94" w:rsidR="004F6109" w:rsidRPr="00D61360" w:rsidRDefault="004F6109" w:rsidP="00D61360">
      <w:pPr>
        <w:pStyle w:val="ListParagraph"/>
        <w:numPr>
          <w:ilvl w:val="0"/>
          <w:numId w:val="7"/>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 xml:space="preserve">Reprints: Permission to reprint or copy </w:t>
      </w:r>
      <w:proofErr w:type="spellStart"/>
      <w:r w:rsidRPr="00D61360">
        <w:rPr>
          <w:rFonts w:ascii="Calibri" w:hAnsi="Calibri" w:cs="Calibri"/>
          <w:color w:val="000000"/>
        </w:rPr>
        <w:t>Psychiatryonline</w:t>
      </w:r>
      <w:proofErr w:type="spellEnd"/>
      <w:r w:rsidRPr="00D61360">
        <w:rPr>
          <w:rFonts w:ascii="Calibri" w:hAnsi="Calibri" w:cs="Calibri"/>
          <w:color w:val="000000"/>
        </w:rPr>
        <w:t xml:space="preserve"> content beyond what is allowed in</w:t>
      </w:r>
    </w:p>
    <w:p w14:paraId="000915B0" w14:textId="77777777" w:rsidR="004F6109" w:rsidRDefault="004F6109" w:rsidP="004F6109">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Section 4 must be obtained from APA’s permissions department: </w:t>
      </w:r>
      <w:r>
        <w:rPr>
          <w:rFonts w:ascii="Calibri" w:hAnsi="Calibri" w:cs="Calibri"/>
          <w:color w:val="0000FF"/>
        </w:rPr>
        <w:t>http://www.appi.org/permissions</w:t>
      </w:r>
    </w:p>
    <w:p w14:paraId="21FD308C" w14:textId="77777777" w:rsidR="00D61360" w:rsidRDefault="00D61360" w:rsidP="004F6109">
      <w:pPr>
        <w:autoSpaceDE w:val="0"/>
        <w:autoSpaceDN w:val="0"/>
        <w:adjustRightInd w:val="0"/>
        <w:spacing w:after="0" w:line="240" w:lineRule="auto"/>
        <w:rPr>
          <w:rFonts w:ascii="Times New Roman" w:hAnsi="Times New Roman" w:cs="Times New Roman"/>
          <w:color w:val="000000"/>
          <w:sz w:val="24"/>
          <w:szCs w:val="24"/>
        </w:rPr>
      </w:pPr>
    </w:p>
    <w:p w14:paraId="7791BA8E" w14:textId="7AE9640C" w:rsidR="004F6109" w:rsidRPr="00D61360" w:rsidRDefault="004F6109" w:rsidP="00D61360">
      <w:pPr>
        <w:pStyle w:val="ListParagraph"/>
        <w:numPr>
          <w:ilvl w:val="0"/>
          <w:numId w:val="7"/>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Subscription renewal or cancellation: The License term shall be equal to the subscription</w:t>
      </w:r>
    </w:p>
    <w:p w14:paraId="2CAECD9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period purchased by the Subscriber. In the event that Subscriber does not renew a</w:t>
      </w:r>
    </w:p>
    <w:p w14:paraId="49116EE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subscription, journal content from </w:t>
      </w:r>
      <w:proofErr w:type="spellStart"/>
      <w:r>
        <w:rPr>
          <w:rFonts w:ascii="Calibri" w:hAnsi="Calibri" w:cs="Calibri"/>
          <w:color w:val="000000"/>
        </w:rPr>
        <w:t>Psychiatryonline</w:t>
      </w:r>
      <w:proofErr w:type="spellEnd"/>
      <w:r>
        <w:rPr>
          <w:rFonts w:ascii="Calibri" w:hAnsi="Calibri" w:cs="Calibri"/>
          <w:color w:val="000000"/>
        </w:rPr>
        <w:t xml:space="preserve"> will be available to Licensees on a rolling</w:t>
      </w:r>
    </w:p>
    <w:p w14:paraId="72405760" w14:textId="0489A81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12‐month embargo basis. Thus, if Subscriber does not renew after December, journal content</w:t>
      </w:r>
    </w:p>
    <w:p w14:paraId="2964E6C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from the previous 12 months and going back to January 1997 shall be available to Licensees.</w:t>
      </w:r>
    </w:p>
    <w:p w14:paraId="1EF61F2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Non‐journal content from </w:t>
      </w:r>
      <w:proofErr w:type="spellStart"/>
      <w:r>
        <w:rPr>
          <w:rFonts w:ascii="Calibri" w:hAnsi="Calibri" w:cs="Calibri"/>
          <w:color w:val="000000"/>
        </w:rPr>
        <w:t>Psychiatryonline</w:t>
      </w:r>
      <w:proofErr w:type="spellEnd"/>
      <w:r>
        <w:rPr>
          <w:rFonts w:ascii="Calibri" w:hAnsi="Calibri" w:cs="Calibri"/>
          <w:color w:val="000000"/>
        </w:rPr>
        <w:t xml:space="preserve"> shall not be available to Licensees after nonrenewal</w:t>
      </w:r>
    </w:p>
    <w:p w14:paraId="63162A9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or cancellation, except as explicitly provided for in Section 6. Journal content is that</w:t>
      </w:r>
    </w:p>
    <w:p w14:paraId="646C62E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listed in Appendix A. Licensees have perpetual rights with the one-time purchase of the</w:t>
      </w:r>
    </w:p>
    <w:p w14:paraId="2D1C2545" w14:textId="63543FFD"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Psychiatry Legacy Collection and DSM Legacy Collection.</w:t>
      </w:r>
    </w:p>
    <w:p w14:paraId="3227CB77" w14:textId="77777777" w:rsidR="000F0CDD" w:rsidRDefault="000F0CDD" w:rsidP="004F6109">
      <w:pPr>
        <w:autoSpaceDE w:val="0"/>
        <w:autoSpaceDN w:val="0"/>
        <w:adjustRightInd w:val="0"/>
        <w:spacing w:after="0" w:line="240" w:lineRule="auto"/>
        <w:rPr>
          <w:rFonts w:ascii="Calibri" w:hAnsi="Calibri" w:cs="Calibri"/>
          <w:color w:val="000000"/>
        </w:rPr>
      </w:pPr>
    </w:p>
    <w:p w14:paraId="2BCE959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vii. Data Mining: Authorized Users may apply automated tools and processes to the Licensed</w:t>
      </w:r>
    </w:p>
    <w:p w14:paraId="2F4EA82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Materials for the purposes of textual analysis and visual mapping of textual and/or statistical</w:t>
      </w:r>
    </w:p>
    <w:p w14:paraId="77961DF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relationships within the context of scholarship, research, and other educational purposes but</w:t>
      </w:r>
    </w:p>
    <w:p w14:paraId="550843E0" w14:textId="3E1853B4"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not for commercial purposes.</w:t>
      </w:r>
      <w:r w:rsidR="000F0CDD">
        <w:rPr>
          <w:rFonts w:ascii="Calibri" w:hAnsi="Calibri" w:cs="Calibri"/>
          <w:color w:val="000000"/>
        </w:rPr>
        <w:t xml:space="preserve"> </w:t>
      </w:r>
    </w:p>
    <w:p w14:paraId="145E433C" w14:textId="77777777" w:rsidR="00D61360" w:rsidRDefault="00D61360" w:rsidP="004F6109">
      <w:pPr>
        <w:autoSpaceDE w:val="0"/>
        <w:autoSpaceDN w:val="0"/>
        <w:adjustRightInd w:val="0"/>
        <w:spacing w:after="0" w:line="240" w:lineRule="auto"/>
        <w:rPr>
          <w:rFonts w:ascii="Calibri" w:hAnsi="Calibri" w:cs="Calibri"/>
          <w:color w:val="000000"/>
        </w:rPr>
      </w:pPr>
    </w:p>
    <w:p w14:paraId="3920DC97"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5. </w:t>
      </w:r>
      <w:r>
        <w:rPr>
          <w:rFonts w:ascii="Calibri-Bold" w:hAnsi="Calibri-Bold" w:cs="Calibri-Bold"/>
          <w:b/>
          <w:bCs/>
          <w:color w:val="000000"/>
        </w:rPr>
        <w:t>PROHIBITIONS ON CERTAIN USES</w:t>
      </w:r>
    </w:p>
    <w:p w14:paraId="3CBB5C2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A. </w:t>
      </w:r>
      <w:r>
        <w:rPr>
          <w:rFonts w:ascii="Calibri" w:hAnsi="Calibri" w:cs="Calibri"/>
          <w:color w:val="000000"/>
        </w:rPr>
        <w:t>Unauthorized users: Except as specifically provided elsewhere in this Agreement, the</w:t>
      </w:r>
    </w:p>
    <w:p w14:paraId="7ACA3E9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Subscriber and all Licensees are prohibited from making agreements for access to </w:t>
      </w:r>
      <w:proofErr w:type="spellStart"/>
      <w:r>
        <w:rPr>
          <w:rFonts w:ascii="Calibri" w:hAnsi="Calibri" w:cs="Calibri"/>
          <w:color w:val="000000"/>
        </w:rPr>
        <w:t>Psychiatryonline</w:t>
      </w:r>
      <w:proofErr w:type="spellEnd"/>
    </w:p>
    <w:p w14:paraId="3BCF460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content with individuals, organizations, vendors, affiliates, or partners who are not Authorized Users.</w:t>
      </w:r>
    </w:p>
    <w:p w14:paraId="19BF207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Subscriber and Licensees are expressly prohibited from using open proxy servers that would make</w:t>
      </w:r>
    </w:p>
    <w:p w14:paraId="544E24FD" w14:textId="7F461F1F"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Licensed Materials accessible to any individual outside a Licensee’s secure firewall.</w:t>
      </w:r>
    </w:p>
    <w:p w14:paraId="4024EFA8" w14:textId="77777777" w:rsidR="00D61360" w:rsidRDefault="00D61360" w:rsidP="004F6109">
      <w:pPr>
        <w:autoSpaceDE w:val="0"/>
        <w:autoSpaceDN w:val="0"/>
        <w:adjustRightInd w:val="0"/>
        <w:spacing w:after="0" w:line="240" w:lineRule="auto"/>
        <w:rPr>
          <w:rFonts w:ascii="Calibri" w:hAnsi="Calibri" w:cs="Calibri"/>
          <w:color w:val="000000"/>
        </w:rPr>
      </w:pPr>
    </w:p>
    <w:p w14:paraId="54EDE5F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B. </w:t>
      </w:r>
      <w:r>
        <w:rPr>
          <w:rFonts w:ascii="Calibri" w:hAnsi="Calibri" w:cs="Calibri"/>
          <w:color w:val="000000"/>
        </w:rPr>
        <w:t>Commercial Redistribution: No direct commercial re‐use (e.g., downloading, posting of a file,</w:t>
      </w:r>
    </w:p>
    <w:p w14:paraId="459CD9D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or printing to sell or distribute to any unauthorized user) of any </w:t>
      </w:r>
      <w:proofErr w:type="spellStart"/>
      <w:r>
        <w:rPr>
          <w:rFonts w:ascii="Calibri" w:hAnsi="Calibri" w:cs="Calibri"/>
          <w:color w:val="000000"/>
        </w:rPr>
        <w:t>Psychiatryonline</w:t>
      </w:r>
      <w:proofErr w:type="spellEnd"/>
      <w:r>
        <w:rPr>
          <w:rFonts w:ascii="Calibri" w:hAnsi="Calibri" w:cs="Calibri"/>
          <w:color w:val="000000"/>
        </w:rPr>
        <w:t xml:space="preserve"> content is</w:t>
      </w:r>
    </w:p>
    <w:p w14:paraId="2D5E49D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permitted. Upon written request of the Subscriber or Licensees, APA may grant permission to provide</w:t>
      </w:r>
    </w:p>
    <w:p w14:paraId="1543F8E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 limited amount of print or electronic </w:t>
      </w:r>
      <w:proofErr w:type="spellStart"/>
      <w:r>
        <w:rPr>
          <w:rFonts w:ascii="Calibri" w:hAnsi="Calibri" w:cs="Calibri"/>
          <w:color w:val="000000"/>
        </w:rPr>
        <w:t>Psychiatryonline</w:t>
      </w:r>
      <w:proofErr w:type="spellEnd"/>
      <w:r>
        <w:rPr>
          <w:rFonts w:ascii="Calibri" w:hAnsi="Calibri" w:cs="Calibri"/>
          <w:color w:val="000000"/>
        </w:rPr>
        <w:t xml:space="preserve"> content for purposes of regulatory</w:t>
      </w:r>
    </w:p>
    <w:p w14:paraId="6BAF8A8E" w14:textId="640AE28F"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approval, patent and/or trademark applications, or other legal or regulatory purposes.</w:t>
      </w:r>
    </w:p>
    <w:p w14:paraId="10A282AF" w14:textId="77777777" w:rsidR="00D61360" w:rsidRDefault="00D61360" w:rsidP="004F6109">
      <w:pPr>
        <w:autoSpaceDE w:val="0"/>
        <w:autoSpaceDN w:val="0"/>
        <w:adjustRightInd w:val="0"/>
        <w:spacing w:after="0" w:line="240" w:lineRule="auto"/>
        <w:rPr>
          <w:rFonts w:ascii="Calibri" w:hAnsi="Calibri" w:cs="Calibri"/>
          <w:color w:val="000000"/>
        </w:rPr>
      </w:pPr>
    </w:p>
    <w:p w14:paraId="486359F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C. </w:t>
      </w:r>
      <w:r>
        <w:rPr>
          <w:rFonts w:ascii="Calibri" w:hAnsi="Calibri" w:cs="Calibri"/>
          <w:color w:val="000000"/>
        </w:rPr>
        <w:t>Removal of copyright and trademark notices: The Subscriber and all Licensees agree not to remove,</w:t>
      </w:r>
    </w:p>
    <w:p w14:paraId="267FB758" w14:textId="3F1A7D8F"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cover, overlay, obscure, block, or change any copyright or trademark notices, legends, or terms of use.</w:t>
      </w:r>
    </w:p>
    <w:p w14:paraId="764FBD99" w14:textId="77777777" w:rsidR="00D61360" w:rsidRDefault="00D61360" w:rsidP="004F6109">
      <w:pPr>
        <w:autoSpaceDE w:val="0"/>
        <w:autoSpaceDN w:val="0"/>
        <w:adjustRightInd w:val="0"/>
        <w:spacing w:after="0" w:line="240" w:lineRule="auto"/>
        <w:rPr>
          <w:rFonts w:ascii="Calibri" w:hAnsi="Calibri" w:cs="Calibri"/>
          <w:color w:val="000000"/>
        </w:rPr>
      </w:pPr>
    </w:p>
    <w:p w14:paraId="0CA9778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D. </w:t>
      </w:r>
      <w:r>
        <w:rPr>
          <w:rFonts w:ascii="Calibri" w:hAnsi="Calibri" w:cs="Calibri"/>
          <w:color w:val="000000"/>
        </w:rPr>
        <w:t>Modification: The Subscriber and Licensees shall not modify or create a derivative work of any</w:t>
      </w:r>
    </w:p>
    <w:p w14:paraId="0AC4F309" w14:textId="77777777" w:rsidR="00732FFC" w:rsidRPr="008D596B" w:rsidRDefault="004F6109" w:rsidP="008D596B">
      <w:pPr>
        <w:autoSpaceDE w:val="0"/>
        <w:autoSpaceDN w:val="0"/>
        <w:adjustRightInd w:val="0"/>
        <w:spacing w:after="0" w:line="240" w:lineRule="auto"/>
        <w:rPr>
          <w:rFonts w:ascii="Calibri" w:hAnsi="Calibri" w:cs="Calibri"/>
          <w:color w:val="000000"/>
        </w:rPr>
      </w:pPr>
      <w:proofErr w:type="spellStart"/>
      <w:r w:rsidRPr="008D596B">
        <w:rPr>
          <w:rFonts w:ascii="Calibri" w:hAnsi="Calibri" w:cs="Calibri"/>
          <w:color w:val="000000"/>
        </w:rPr>
        <w:t>Psychiatryonline</w:t>
      </w:r>
      <w:proofErr w:type="spellEnd"/>
      <w:r w:rsidRPr="008D596B">
        <w:rPr>
          <w:rFonts w:ascii="Calibri" w:hAnsi="Calibri" w:cs="Calibri"/>
          <w:color w:val="000000"/>
        </w:rPr>
        <w:t xml:space="preserve"> content without the prior written permission of APA.</w:t>
      </w:r>
      <w:r w:rsidR="00732FFC" w:rsidRPr="008D596B">
        <w:rPr>
          <w:rFonts w:ascii="Calibri" w:hAnsi="Calibri" w:cs="Calibri"/>
          <w:color w:val="000000"/>
        </w:rPr>
        <w:t xml:space="preserve"> For the avoidance of doubt, Licensees may alter or modify the Licensed Materials as necessary to provide an</w:t>
      </w:r>
    </w:p>
    <w:p w14:paraId="40AC553E" w14:textId="77777777" w:rsidR="00732FFC" w:rsidRDefault="00732FFC" w:rsidP="00732FFC">
      <w:pPr>
        <w:autoSpaceDE w:val="0"/>
        <w:autoSpaceDN w:val="0"/>
        <w:adjustRightInd w:val="0"/>
        <w:spacing w:after="0" w:line="240" w:lineRule="auto"/>
        <w:rPr>
          <w:rFonts w:ascii="Calibri" w:hAnsi="Calibri" w:cs="Calibri"/>
          <w:color w:val="000000"/>
        </w:rPr>
      </w:pPr>
      <w:r>
        <w:rPr>
          <w:rFonts w:ascii="Calibri" w:hAnsi="Calibri" w:cs="Calibri"/>
          <w:color w:val="000000"/>
        </w:rPr>
        <w:t>equivalent level of access to Authorized Users with disabilities in order to allow Authorized</w:t>
      </w:r>
    </w:p>
    <w:p w14:paraId="2E4F1579" w14:textId="71D939A7" w:rsidR="00732FFC" w:rsidRDefault="00732FFC" w:rsidP="00732FF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Users with disabilities to access </w:t>
      </w:r>
      <w:proofErr w:type="spellStart"/>
      <w:r>
        <w:rPr>
          <w:rFonts w:ascii="Calibri" w:hAnsi="Calibri" w:cs="Calibri"/>
          <w:color w:val="000000"/>
        </w:rPr>
        <w:t>Psychiatryonline</w:t>
      </w:r>
      <w:proofErr w:type="spellEnd"/>
      <w:r>
        <w:rPr>
          <w:rFonts w:ascii="Calibri" w:hAnsi="Calibri" w:cs="Calibri"/>
          <w:color w:val="000000"/>
        </w:rPr>
        <w:t xml:space="preserve"> content as per clause 4 iii.</w:t>
      </w:r>
    </w:p>
    <w:p w14:paraId="5C5C01C3" w14:textId="2AF796A7" w:rsidR="004F6109" w:rsidRDefault="004F6109" w:rsidP="004F6109">
      <w:pPr>
        <w:autoSpaceDE w:val="0"/>
        <w:autoSpaceDN w:val="0"/>
        <w:adjustRightInd w:val="0"/>
        <w:spacing w:after="0" w:line="240" w:lineRule="auto"/>
        <w:rPr>
          <w:rFonts w:ascii="Calibri" w:hAnsi="Calibri" w:cs="Calibri"/>
          <w:color w:val="000000"/>
        </w:rPr>
      </w:pPr>
    </w:p>
    <w:p w14:paraId="49FB0C7A" w14:textId="1794544D" w:rsidR="00D61360" w:rsidRDefault="00D61360" w:rsidP="004F6109">
      <w:pPr>
        <w:autoSpaceDE w:val="0"/>
        <w:autoSpaceDN w:val="0"/>
        <w:adjustRightInd w:val="0"/>
        <w:spacing w:after="0" w:line="240" w:lineRule="auto"/>
        <w:rPr>
          <w:rFonts w:ascii="Calibri" w:hAnsi="Calibri" w:cs="Calibri"/>
          <w:color w:val="000000"/>
        </w:rPr>
      </w:pPr>
    </w:p>
    <w:p w14:paraId="50BC6FC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E. </w:t>
      </w:r>
      <w:r>
        <w:rPr>
          <w:rFonts w:ascii="Calibri" w:hAnsi="Calibri" w:cs="Calibri"/>
          <w:color w:val="000000"/>
        </w:rPr>
        <w:t>Authentication: The Subscriber and all Licensees will make reasonable efforts to create and</w:t>
      </w:r>
    </w:p>
    <w:p w14:paraId="681817C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maintain appropriate</w:t>
      </w:r>
    </w:p>
    <w:p w14:paraId="7F541C6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security measures to ensure that only Authorized Users can access subscribed</w:t>
      </w:r>
    </w:p>
    <w:p w14:paraId="58D1AA33" w14:textId="6C2990F0" w:rsidR="004F6109" w:rsidRDefault="004F6109" w:rsidP="004F6109">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Psychiatryonline</w:t>
      </w:r>
      <w:proofErr w:type="spellEnd"/>
      <w:r>
        <w:rPr>
          <w:rFonts w:ascii="Calibri" w:hAnsi="Calibri" w:cs="Calibri"/>
          <w:color w:val="000000"/>
        </w:rPr>
        <w:t xml:space="preserve"> content online.</w:t>
      </w:r>
    </w:p>
    <w:p w14:paraId="11AA38DB" w14:textId="77777777" w:rsidR="00D61360" w:rsidRDefault="00D61360" w:rsidP="004F6109">
      <w:pPr>
        <w:autoSpaceDE w:val="0"/>
        <w:autoSpaceDN w:val="0"/>
        <w:adjustRightInd w:val="0"/>
        <w:spacing w:after="0" w:line="240" w:lineRule="auto"/>
        <w:rPr>
          <w:rFonts w:ascii="Calibri" w:hAnsi="Calibri" w:cs="Calibri"/>
          <w:color w:val="000000"/>
        </w:rPr>
      </w:pPr>
    </w:p>
    <w:p w14:paraId="7E7B553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F. </w:t>
      </w:r>
      <w:r>
        <w:rPr>
          <w:rFonts w:ascii="Calibri" w:hAnsi="Calibri" w:cs="Calibri"/>
          <w:color w:val="000000"/>
        </w:rPr>
        <w:t>IP Addresses: Subscriber affirms that all Internet Protocol (“IP”) addresses and/or user names and</w:t>
      </w:r>
    </w:p>
    <w:p w14:paraId="5C8043D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passwords provided for use of online </w:t>
      </w:r>
      <w:proofErr w:type="spellStart"/>
      <w:r>
        <w:rPr>
          <w:rFonts w:ascii="Calibri" w:hAnsi="Calibri" w:cs="Calibri"/>
          <w:color w:val="000000"/>
        </w:rPr>
        <w:t>Psychiatryonline</w:t>
      </w:r>
      <w:proofErr w:type="spellEnd"/>
      <w:r>
        <w:rPr>
          <w:rFonts w:ascii="Calibri" w:hAnsi="Calibri" w:cs="Calibri"/>
          <w:color w:val="000000"/>
        </w:rPr>
        <w:t xml:space="preserve"> content are controlled by the</w:t>
      </w:r>
    </w:p>
    <w:p w14:paraId="3FB87A49" w14:textId="4A53F22A"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exclusively for Internet Access by Authorized Users.</w:t>
      </w:r>
    </w:p>
    <w:p w14:paraId="117E0F7A" w14:textId="77777777" w:rsidR="00D61360" w:rsidRDefault="00D61360" w:rsidP="004F6109">
      <w:pPr>
        <w:autoSpaceDE w:val="0"/>
        <w:autoSpaceDN w:val="0"/>
        <w:adjustRightInd w:val="0"/>
        <w:spacing w:after="0" w:line="240" w:lineRule="auto"/>
        <w:rPr>
          <w:rFonts w:ascii="Calibri" w:hAnsi="Calibri" w:cs="Calibri"/>
          <w:color w:val="000000"/>
        </w:rPr>
      </w:pPr>
    </w:p>
    <w:p w14:paraId="233805C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G. </w:t>
      </w:r>
      <w:r>
        <w:rPr>
          <w:rFonts w:ascii="Calibri" w:hAnsi="Calibri" w:cs="Calibri"/>
          <w:color w:val="000000"/>
        </w:rPr>
        <w:t xml:space="preserve">Abuse: If the Subscriber or Licensees become aware of unauthorized access to </w:t>
      </w:r>
      <w:proofErr w:type="spellStart"/>
      <w:r>
        <w:rPr>
          <w:rFonts w:ascii="Calibri" w:hAnsi="Calibri" w:cs="Calibri"/>
          <w:color w:val="000000"/>
        </w:rPr>
        <w:t>Psychiatryonline</w:t>
      </w:r>
      <w:proofErr w:type="spellEnd"/>
    </w:p>
    <w:p w14:paraId="37438E0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through any means, it will notify APA immediately and cooperate in locating and stopping the</w:t>
      </w:r>
    </w:p>
    <w:p w14:paraId="35AC3C0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specific individuals who are abusing the service. If the specific abuser(s) cannot be identified</w:t>
      </w:r>
    </w:p>
    <w:p w14:paraId="2B875C5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or stopped, APA has the right to withhold, suspend, or terminate access to any or all</w:t>
      </w:r>
    </w:p>
    <w:p w14:paraId="02EF3FBE" w14:textId="77777777" w:rsidR="004F6109" w:rsidRDefault="004F6109" w:rsidP="004F6109">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Psychiatryonline</w:t>
      </w:r>
      <w:proofErr w:type="spellEnd"/>
      <w:r>
        <w:rPr>
          <w:rFonts w:ascii="Calibri" w:hAnsi="Calibri" w:cs="Calibri"/>
          <w:color w:val="000000"/>
        </w:rPr>
        <w:t xml:space="preserve"> content, without liability, at the offending IP address only of the offending Licensee.</w:t>
      </w:r>
    </w:p>
    <w:p w14:paraId="2F6D1B5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Upon becoming aware of any unauthorized use or other breach, Publisher and offending Licensee will</w:t>
      </w:r>
    </w:p>
    <w:p w14:paraId="07BE9EB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inform the other and take reasonable and appropriate steps to both ensure that such activity ceases</w:t>
      </w:r>
    </w:p>
    <w:p w14:paraId="36DCAA1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to prevent any recurrence. The Publisher and offending Licensee agree to cooperate in good faith</w:t>
      </w:r>
    </w:p>
    <w:p w14:paraId="3F505EEF" w14:textId="0AFAEDF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to provide sufficient exchange of information to prevent any further unauthorized use. Publisher</w:t>
      </w:r>
    </w:p>
    <w:p w14:paraId="0956C7F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reserves the right to suspend offending Licensee access to Licensed Material for infringement of</w:t>
      </w:r>
    </w:p>
    <w:p w14:paraId="61426A6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Publisher’s intellectual property rights in the </w:t>
      </w:r>
      <w:proofErr w:type="spellStart"/>
      <w:r>
        <w:rPr>
          <w:rFonts w:ascii="Calibri" w:hAnsi="Calibri" w:cs="Calibri"/>
          <w:color w:val="000000"/>
        </w:rPr>
        <w:t>Psychiatryonline</w:t>
      </w:r>
      <w:proofErr w:type="spellEnd"/>
      <w:r>
        <w:rPr>
          <w:rFonts w:ascii="Calibri" w:hAnsi="Calibri" w:cs="Calibri"/>
          <w:color w:val="000000"/>
        </w:rPr>
        <w:t xml:space="preserve"> content or for a breach of the terms of</w:t>
      </w:r>
    </w:p>
    <w:p w14:paraId="4BF9E90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this Agreement. Publisher may, in its discretion, restore access to offending Licensee upon receipt of</w:t>
      </w:r>
    </w:p>
    <w:p w14:paraId="4D6DC76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notice that such activity has ceased and that the Participating Institution has made reasonable efforts</w:t>
      </w:r>
    </w:p>
    <w:p w14:paraId="078778B0" w14:textId="5787A01A"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to protect against recurrence of such activity.</w:t>
      </w:r>
    </w:p>
    <w:p w14:paraId="0915E5F5" w14:textId="77777777" w:rsidR="00D61360" w:rsidRDefault="00D61360" w:rsidP="004F6109">
      <w:pPr>
        <w:autoSpaceDE w:val="0"/>
        <w:autoSpaceDN w:val="0"/>
        <w:adjustRightInd w:val="0"/>
        <w:spacing w:after="0" w:line="240" w:lineRule="auto"/>
        <w:rPr>
          <w:rFonts w:ascii="Calibri" w:hAnsi="Calibri" w:cs="Calibri"/>
          <w:color w:val="000000"/>
        </w:rPr>
      </w:pPr>
    </w:p>
    <w:p w14:paraId="732DA93D" w14:textId="282399AF"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H. Reservation: All rights not expressly granted are reserved to the Publisher.</w:t>
      </w:r>
    </w:p>
    <w:p w14:paraId="78CB9275" w14:textId="77777777" w:rsidR="00D61360" w:rsidRDefault="00D61360" w:rsidP="004F6109">
      <w:pPr>
        <w:autoSpaceDE w:val="0"/>
        <w:autoSpaceDN w:val="0"/>
        <w:adjustRightInd w:val="0"/>
        <w:spacing w:after="0" w:line="240" w:lineRule="auto"/>
        <w:rPr>
          <w:rFonts w:ascii="Calibri" w:hAnsi="Calibri" w:cs="Calibri"/>
          <w:color w:val="000000"/>
        </w:rPr>
      </w:pPr>
    </w:p>
    <w:p w14:paraId="39C276EE"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6. </w:t>
      </w:r>
      <w:r>
        <w:rPr>
          <w:rFonts w:ascii="Calibri-Bold" w:hAnsi="Calibri-Bold" w:cs="Calibri-Bold"/>
          <w:b/>
          <w:bCs/>
          <w:color w:val="000000"/>
        </w:rPr>
        <w:t>ARCHIVE POLICY</w:t>
      </w:r>
    </w:p>
    <w:p w14:paraId="7459665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APA acknowledges that Licensees may participate in the LOCKSS system for archiving digitized</w:t>
      </w:r>
    </w:p>
    <w:p w14:paraId="24B82EA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journal publications. To benefit from this support, the Licensee must install a LOCKSS cache at</w:t>
      </w:r>
    </w:p>
    <w:p w14:paraId="48E2EA6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their Institution. (See http://lockss.stanford.edu for further information.) the Licensee may</w:t>
      </w:r>
    </w:p>
    <w:p w14:paraId="44483A0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perpetually use the LOCKSS system to archive and restore </w:t>
      </w:r>
      <w:proofErr w:type="spellStart"/>
      <w:r>
        <w:rPr>
          <w:rFonts w:ascii="Calibri" w:hAnsi="Calibri" w:cs="Calibri"/>
          <w:color w:val="000000"/>
        </w:rPr>
        <w:t>Psychiatryonline</w:t>
      </w:r>
      <w:proofErr w:type="spellEnd"/>
      <w:r>
        <w:rPr>
          <w:rFonts w:ascii="Calibri" w:hAnsi="Calibri" w:cs="Calibri"/>
          <w:color w:val="000000"/>
        </w:rPr>
        <w:t xml:space="preserve"> content, so long as the</w:t>
      </w:r>
    </w:p>
    <w:p w14:paraId="21E7F87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use is otherwise consistent with this Agreement. APA further acknowledges and agrees</w:t>
      </w:r>
    </w:p>
    <w:p w14:paraId="5B349F3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that, in using the LOCKSS system, </w:t>
      </w:r>
      <w:proofErr w:type="spellStart"/>
      <w:r>
        <w:rPr>
          <w:rFonts w:ascii="Calibri" w:hAnsi="Calibri" w:cs="Calibri"/>
          <w:color w:val="000000"/>
        </w:rPr>
        <w:t>Psychiatryonline</w:t>
      </w:r>
      <w:proofErr w:type="spellEnd"/>
      <w:r>
        <w:rPr>
          <w:rFonts w:ascii="Calibri" w:hAnsi="Calibri" w:cs="Calibri"/>
          <w:color w:val="000000"/>
        </w:rPr>
        <w:t xml:space="preserve"> content may be made available to other LOCKSS</w:t>
      </w:r>
    </w:p>
    <w:p w14:paraId="0CCDBA1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system participants who indicate a right to the subscribed </w:t>
      </w:r>
      <w:proofErr w:type="spellStart"/>
      <w:r>
        <w:rPr>
          <w:rFonts w:ascii="Calibri" w:hAnsi="Calibri" w:cs="Calibri"/>
          <w:color w:val="000000"/>
        </w:rPr>
        <w:t>Psychiatryonline</w:t>
      </w:r>
      <w:proofErr w:type="spellEnd"/>
      <w:r>
        <w:rPr>
          <w:rFonts w:ascii="Calibri" w:hAnsi="Calibri" w:cs="Calibri"/>
          <w:color w:val="000000"/>
        </w:rPr>
        <w:t xml:space="preserve"> content.</w:t>
      </w:r>
    </w:p>
    <w:p w14:paraId="4B697A9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 the event of cancellation of non-journal content, the Subscriber and Licensees may obtain one</w:t>
      </w:r>
    </w:p>
    <w:p w14:paraId="289007E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(1) static copy of the Licensed Materials in the LOCKSS system format containing content</w:t>
      </w:r>
    </w:p>
    <w:p w14:paraId="388D2DF2"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published between the Service Date and termination date of this Agreement. The archival file</w:t>
      </w:r>
    </w:p>
    <w:p w14:paraId="1B2879C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may be used only in accordance with the same terms and conditions that govern the use of</w:t>
      </w:r>
    </w:p>
    <w:p w14:paraId="7AD3969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Licensed Materials under this Agreement. Licensee are authorized to make such further copies</w:t>
      </w:r>
    </w:p>
    <w:p w14:paraId="2245D30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of the archival file in perpetuity as needed for purposes of archival preservation, refreshing, or</w:t>
      </w:r>
    </w:p>
    <w:p w14:paraId="6BBDDD8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migration, including migration to other formats solely for continued use and/or archival retention</w:t>
      </w:r>
    </w:p>
    <w:p w14:paraId="6DE96FE4" w14:textId="34BE8213"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of the data and does not violate or extend the use rights contained in this Agreement.</w:t>
      </w:r>
    </w:p>
    <w:p w14:paraId="0B90D837" w14:textId="77777777" w:rsidR="00D61360" w:rsidRDefault="00D61360" w:rsidP="004F6109">
      <w:pPr>
        <w:autoSpaceDE w:val="0"/>
        <w:autoSpaceDN w:val="0"/>
        <w:adjustRightInd w:val="0"/>
        <w:spacing w:after="0" w:line="240" w:lineRule="auto"/>
        <w:rPr>
          <w:rFonts w:ascii="Calibri" w:hAnsi="Calibri" w:cs="Calibri"/>
          <w:color w:val="000000"/>
        </w:rPr>
      </w:pPr>
    </w:p>
    <w:p w14:paraId="2F767FD4"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7. </w:t>
      </w:r>
      <w:r>
        <w:rPr>
          <w:rFonts w:ascii="Calibri-Bold" w:hAnsi="Calibri-Bold" w:cs="Calibri-Bold"/>
          <w:b/>
          <w:bCs/>
          <w:color w:val="000000"/>
        </w:rPr>
        <w:t>TECHNICAL ACCESS</w:t>
      </w:r>
    </w:p>
    <w:p w14:paraId="7012C78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APA intends for the </w:t>
      </w:r>
      <w:proofErr w:type="spellStart"/>
      <w:r>
        <w:rPr>
          <w:rFonts w:ascii="Calibri" w:hAnsi="Calibri" w:cs="Calibri"/>
          <w:color w:val="000000"/>
        </w:rPr>
        <w:t>Psychiatryonline</w:t>
      </w:r>
      <w:proofErr w:type="spellEnd"/>
      <w:r>
        <w:rPr>
          <w:rFonts w:ascii="Calibri" w:hAnsi="Calibri" w:cs="Calibri"/>
          <w:color w:val="000000"/>
        </w:rPr>
        <w:t xml:space="preserve"> web site to be available 24 hours per day, 7 days per week.</w:t>
      </w:r>
    </w:p>
    <w:p w14:paraId="1B7E366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APA will make reasonable efforts to notify the Subscriber of any unusually extended interruptions and</w:t>
      </w:r>
    </w:p>
    <w:p w14:paraId="53F9E0A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will attempt to restore access to sites as soon as possible.</w:t>
      </w:r>
    </w:p>
    <w:p w14:paraId="342CAC0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Subscriber and the Licensees agree to cooperate with APA in restoring access to a Licensee. Any</w:t>
      </w:r>
    </w:p>
    <w:p w14:paraId="30D07351" w14:textId="39CB5E03"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compensation due to extended interruptions are subject to negotiation at the next renewal. </w:t>
      </w:r>
    </w:p>
    <w:p w14:paraId="49E273C1" w14:textId="77777777" w:rsidR="00D61360" w:rsidRDefault="00D61360" w:rsidP="004F6109">
      <w:pPr>
        <w:autoSpaceDE w:val="0"/>
        <w:autoSpaceDN w:val="0"/>
        <w:adjustRightInd w:val="0"/>
        <w:spacing w:after="0" w:line="240" w:lineRule="auto"/>
        <w:rPr>
          <w:rFonts w:ascii="Calibri" w:hAnsi="Calibri" w:cs="Calibri"/>
          <w:color w:val="000000"/>
        </w:rPr>
      </w:pPr>
    </w:p>
    <w:p w14:paraId="47E4BE0C"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8. </w:t>
      </w:r>
      <w:r>
        <w:rPr>
          <w:rFonts w:ascii="Calibri-Bold" w:hAnsi="Calibri-Bold" w:cs="Calibri-Bold"/>
          <w:b/>
          <w:bCs/>
          <w:color w:val="000000"/>
        </w:rPr>
        <w:t>WARRANTY</w:t>
      </w:r>
    </w:p>
    <w:p w14:paraId="2D5BA11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APA affirms it has obtained any and all necessary permissions to license </w:t>
      </w:r>
      <w:proofErr w:type="spellStart"/>
      <w:r>
        <w:rPr>
          <w:rFonts w:ascii="Calibri" w:hAnsi="Calibri" w:cs="Calibri"/>
          <w:color w:val="000000"/>
        </w:rPr>
        <w:t>Psychiatryonline</w:t>
      </w:r>
      <w:proofErr w:type="spellEnd"/>
      <w:r>
        <w:rPr>
          <w:rFonts w:ascii="Calibri" w:hAnsi="Calibri" w:cs="Calibri"/>
          <w:color w:val="000000"/>
        </w:rPr>
        <w:t xml:space="preserve"> content,</w:t>
      </w:r>
    </w:p>
    <w:p w14:paraId="2F40855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that use of such content by Authorized Users in accordance with this Agreement shall not</w:t>
      </w:r>
    </w:p>
    <w:p w14:paraId="5948301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infringe the copyright of any third party. Although it seeks to ensure the accuracy of content</w:t>
      </w:r>
    </w:p>
    <w:p w14:paraId="416A129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posted online, APA DOES NOT WARRANT OR GUARANTEE ITS ACCURACY, COMPLETENESS,</w:t>
      </w:r>
    </w:p>
    <w:p w14:paraId="1D57E6B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MERCHANTABILITY, OR FITNESS FOR A PARTICULAR PURPOSE.</w:t>
      </w:r>
    </w:p>
    <w:p w14:paraId="503B261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Neither APA nor the Licensees or Subscriber shall be liable for any indirect, special, incidental,</w:t>
      </w:r>
    </w:p>
    <w:p w14:paraId="0830325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punitive, or consequential damages, including but not limited to loss of data, business interruption, or</w:t>
      </w:r>
    </w:p>
    <w:p w14:paraId="3C0911F8" w14:textId="0F7F84B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loss of profits, arising out of the Authorized Use of or the inability to use the </w:t>
      </w:r>
      <w:proofErr w:type="spellStart"/>
      <w:r>
        <w:rPr>
          <w:rFonts w:ascii="Calibri" w:hAnsi="Calibri" w:cs="Calibri"/>
          <w:color w:val="000000"/>
        </w:rPr>
        <w:t>Psychiatryonline</w:t>
      </w:r>
      <w:proofErr w:type="spellEnd"/>
      <w:r>
        <w:rPr>
          <w:rFonts w:ascii="Calibri" w:hAnsi="Calibri" w:cs="Calibri"/>
          <w:color w:val="000000"/>
        </w:rPr>
        <w:t xml:space="preserve"> content.</w:t>
      </w:r>
    </w:p>
    <w:p w14:paraId="2A130C8A" w14:textId="77777777" w:rsidR="00D61360" w:rsidRDefault="00D61360" w:rsidP="004F6109">
      <w:pPr>
        <w:autoSpaceDE w:val="0"/>
        <w:autoSpaceDN w:val="0"/>
        <w:adjustRightInd w:val="0"/>
        <w:spacing w:after="0" w:line="240" w:lineRule="auto"/>
        <w:rPr>
          <w:rFonts w:ascii="Calibri" w:hAnsi="Calibri" w:cs="Calibri"/>
          <w:color w:val="000000"/>
        </w:rPr>
      </w:pPr>
    </w:p>
    <w:p w14:paraId="43033E6C"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9. </w:t>
      </w:r>
      <w:r>
        <w:rPr>
          <w:rFonts w:ascii="Calibri-Bold" w:hAnsi="Calibri-Bold" w:cs="Calibri-Bold"/>
          <w:b/>
          <w:bCs/>
          <w:color w:val="000000"/>
        </w:rPr>
        <w:t>INDEMNITIES</w:t>
      </w:r>
    </w:p>
    <w:p w14:paraId="6E7E7B37"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Intentionally removed.</w:t>
      </w:r>
    </w:p>
    <w:p w14:paraId="0549DFD9" w14:textId="37D4DC7B" w:rsidR="004F6109" w:rsidRDefault="004F6109" w:rsidP="004F6109">
      <w:pPr>
        <w:autoSpaceDE w:val="0"/>
        <w:autoSpaceDN w:val="0"/>
        <w:adjustRightInd w:val="0"/>
        <w:spacing w:after="0" w:line="240" w:lineRule="auto"/>
        <w:rPr>
          <w:rFonts w:ascii="Calibri" w:hAnsi="Calibri" w:cs="Calibri"/>
          <w:color w:val="000000"/>
        </w:rPr>
      </w:pPr>
    </w:p>
    <w:p w14:paraId="7E1D4CD6"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10. </w:t>
      </w:r>
      <w:r>
        <w:rPr>
          <w:rFonts w:ascii="Calibri-Bold" w:hAnsi="Calibri-Bold" w:cs="Calibri-Bold"/>
          <w:b/>
          <w:bCs/>
          <w:color w:val="000000"/>
        </w:rPr>
        <w:t>JURISDICTION</w:t>
      </w:r>
    </w:p>
    <w:p w14:paraId="4519B91C" w14:textId="7C1B260F"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Intentionally removed.</w:t>
      </w:r>
    </w:p>
    <w:p w14:paraId="38900350" w14:textId="77777777" w:rsidR="00D61360" w:rsidRDefault="00D61360" w:rsidP="004F6109">
      <w:pPr>
        <w:autoSpaceDE w:val="0"/>
        <w:autoSpaceDN w:val="0"/>
        <w:adjustRightInd w:val="0"/>
        <w:spacing w:after="0" w:line="240" w:lineRule="auto"/>
        <w:rPr>
          <w:rFonts w:ascii="Calibri-Bold" w:hAnsi="Calibri-Bold" w:cs="Calibri-Bold"/>
          <w:b/>
          <w:bCs/>
          <w:color w:val="000000"/>
        </w:rPr>
      </w:pPr>
    </w:p>
    <w:p w14:paraId="06DF3B52"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11. </w:t>
      </w:r>
      <w:r>
        <w:rPr>
          <w:rFonts w:ascii="Calibri-Bold" w:hAnsi="Calibri-Bold" w:cs="Calibri-Bold"/>
          <w:b/>
          <w:bCs/>
          <w:color w:val="000000"/>
        </w:rPr>
        <w:t>NOTICES</w:t>
      </w:r>
    </w:p>
    <w:p w14:paraId="3CF36B97"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All notices relating to this Agreement should be sent by overnight mail, signature required to Publisher</w:t>
      </w:r>
    </w:p>
    <w:p w14:paraId="61735F8A"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at:</w:t>
      </w:r>
    </w:p>
    <w:p w14:paraId="2225094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American Psychiatric Association, Director of Publishing, 800 Maine Avenue, S.W., Suite 900,</w:t>
      </w:r>
    </w:p>
    <w:p w14:paraId="01E0A71C" w14:textId="07DBE344"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Washington, DC 20024</w:t>
      </w:r>
    </w:p>
    <w:p w14:paraId="19AA5AF5" w14:textId="77777777" w:rsidR="00D61360" w:rsidRDefault="00D61360" w:rsidP="004F6109">
      <w:pPr>
        <w:autoSpaceDE w:val="0"/>
        <w:autoSpaceDN w:val="0"/>
        <w:adjustRightInd w:val="0"/>
        <w:spacing w:after="0" w:line="240" w:lineRule="auto"/>
        <w:rPr>
          <w:rFonts w:ascii="Calibri" w:hAnsi="Calibri" w:cs="Calibri"/>
          <w:color w:val="000000"/>
        </w:rPr>
      </w:pPr>
    </w:p>
    <w:p w14:paraId="22777BE5"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12. </w:t>
      </w:r>
      <w:r>
        <w:rPr>
          <w:rFonts w:ascii="Calibri-Bold" w:hAnsi="Calibri-Bold" w:cs="Calibri-Bold"/>
          <w:b/>
          <w:bCs/>
          <w:color w:val="000000"/>
        </w:rPr>
        <w:t>ENTIRE AGREEMENT AND NO WAIVER</w:t>
      </w:r>
    </w:p>
    <w:p w14:paraId="5CD8C5C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This License Agreement constitutes the entire agreement with regard to the subject matter hereof</w:t>
      </w:r>
    </w:p>
    <w:p w14:paraId="0329308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no representation or promise not specifically set forth herein shall be binding on the parties. No</w:t>
      </w:r>
    </w:p>
    <w:p w14:paraId="5E366EF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waiver of any breach or default shall be considered valid unless in writing, and no such waiver</w:t>
      </w:r>
    </w:p>
    <w:p w14:paraId="694C237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shall be deemed a waiver of any subsequent breach or default of the same or similar nature. In the</w:t>
      </w:r>
    </w:p>
    <w:p w14:paraId="28F8A6DB"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event that Publisher uses a click-through license for end users, Publisher shall provide Subscriber and</w:t>
      </w:r>
    </w:p>
    <w:p w14:paraId="6625DC40" w14:textId="377025C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with notice of and an opportunity to comment on such terms prior to their implementation.</w:t>
      </w:r>
    </w:p>
    <w:p w14:paraId="6465DC51" w14:textId="77777777" w:rsidR="00D61360" w:rsidRDefault="00D61360" w:rsidP="004F6109">
      <w:pPr>
        <w:autoSpaceDE w:val="0"/>
        <w:autoSpaceDN w:val="0"/>
        <w:adjustRightInd w:val="0"/>
        <w:spacing w:after="0" w:line="240" w:lineRule="auto"/>
        <w:rPr>
          <w:rFonts w:ascii="Calibri" w:hAnsi="Calibri" w:cs="Calibri"/>
          <w:color w:val="000000"/>
        </w:rPr>
      </w:pPr>
    </w:p>
    <w:p w14:paraId="557F6209"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13. </w:t>
      </w:r>
      <w:r>
        <w:rPr>
          <w:rFonts w:ascii="Calibri-Bold" w:hAnsi="Calibri-Bold" w:cs="Calibri-Bold"/>
          <w:b/>
          <w:bCs/>
          <w:color w:val="000000"/>
        </w:rPr>
        <w:t>HEADINGS</w:t>
      </w:r>
    </w:p>
    <w:p w14:paraId="12E0C47F"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paragraph headings contained herein are for the purpose of convenience only and are not</w:t>
      </w:r>
    </w:p>
    <w:p w14:paraId="53DEEBB7" w14:textId="32C202E4"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intended to define or limit the contents of the paragraphs.</w:t>
      </w:r>
    </w:p>
    <w:p w14:paraId="57F5BB25" w14:textId="77777777" w:rsidR="00D61360" w:rsidRDefault="00D61360" w:rsidP="004F6109">
      <w:pPr>
        <w:autoSpaceDE w:val="0"/>
        <w:autoSpaceDN w:val="0"/>
        <w:adjustRightInd w:val="0"/>
        <w:spacing w:after="0" w:line="240" w:lineRule="auto"/>
        <w:rPr>
          <w:rFonts w:ascii="Calibri" w:hAnsi="Calibri" w:cs="Calibri"/>
          <w:color w:val="000000"/>
        </w:rPr>
      </w:pPr>
    </w:p>
    <w:p w14:paraId="2A05B26F" w14:textId="3072CD5E"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14. </w:t>
      </w:r>
      <w:r>
        <w:rPr>
          <w:rFonts w:ascii="Calibri-Bold" w:hAnsi="Calibri-Bold" w:cs="Calibri-Bold"/>
          <w:b/>
          <w:bCs/>
          <w:color w:val="000000"/>
        </w:rPr>
        <w:t xml:space="preserve">TERM OF AGREEMENT </w:t>
      </w:r>
    </w:p>
    <w:p w14:paraId="6D3259AF" w14:textId="0CE98F00" w:rsidR="004F6109" w:rsidRDefault="00DC4C13" w:rsidP="0014085B">
      <w:pPr>
        <w:autoSpaceDE w:val="0"/>
        <w:autoSpaceDN w:val="0"/>
        <w:adjustRightInd w:val="0"/>
        <w:spacing w:after="0" w:line="240" w:lineRule="auto"/>
        <w:rPr>
          <w:rFonts w:ascii="Calibri" w:hAnsi="Calibri" w:cs="Calibri"/>
          <w:color w:val="000000"/>
        </w:rPr>
      </w:pPr>
      <w:r>
        <w:rPr>
          <w:rFonts w:ascii="Calibri" w:hAnsi="Calibri" w:cs="Calibri"/>
          <w:color w:val="000000"/>
        </w:rPr>
        <w:t>This License Agreement</w:t>
      </w:r>
      <w:r w:rsidR="004F6109">
        <w:rPr>
          <w:rFonts w:ascii="Calibri" w:hAnsi="Calibri" w:cs="Calibri"/>
          <w:color w:val="000000"/>
        </w:rPr>
        <w:t xml:space="preserve"> shall remain in effect</w:t>
      </w:r>
      <w:r w:rsidR="0014085B">
        <w:rPr>
          <w:rFonts w:ascii="Calibri" w:hAnsi="Calibri" w:cs="Calibri"/>
          <w:color w:val="000000"/>
        </w:rPr>
        <w:t xml:space="preserve"> </w:t>
      </w:r>
      <w:r w:rsidR="0014085B" w:rsidRPr="0014085B">
        <w:rPr>
          <w:rFonts w:ascii="Calibri" w:hAnsi="Calibri" w:cs="Calibri"/>
          <w:b/>
          <w:bCs/>
          <w:color w:val="000000"/>
        </w:rPr>
        <w:t>January 1, 2023 to December 31, 2023</w:t>
      </w:r>
      <w:r w:rsidR="0014085B">
        <w:rPr>
          <w:rFonts w:ascii="Calibri" w:hAnsi="Calibri" w:cs="Calibri"/>
          <w:color w:val="000000"/>
        </w:rPr>
        <w:t xml:space="preserve"> </w:t>
      </w:r>
      <w:bookmarkStart w:id="0" w:name="_Hlk131416713"/>
    </w:p>
    <w:bookmarkEnd w:id="0"/>
    <w:p w14:paraId="2D330F47" w14:textId="77777777" w:rsidR="00D61360" w:rsidRDefault="00D61360" w:rsidP="004F6109">
      <w:pPr>
        <w:autoSpaceDE w:val="0"/>
        <w:autoSpaceDN w:val="0"/>
        <w:adjustRightInd w:val="0"/>
        <w:spacing w:after="0" w:line="240" w:lineRule="auto"/>
        <w:rPr>
          <w:rFonts w:ascii="Calibri" w:hAnsi="Calibri" w:cs="Calibri"/>
          <w:color w:val="000000"/>
        </w:rPr>
      </w:pPr>
    </w:p>
    <w:p w14:paraId="3FA77E38"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15. DURATION OF AGREEMENT</w:t>
      </w:r>
    </w:p>
    <w:p w14:paraId="176B56AA" w14:textId="48931300" w:rsidR="0014085B" w:rsidRDefault="0014085B" w:rsidP="0014085B">
      <w:pPr>
        <w:autoSpaceDE w:val="0"/>
        <w:autoSpaceDN w:val="0"/>
        <w:rPr>
          <w:color w:val="000000"/>
        </w:rPr>
      </w:pPr>
      <w:r>
        <w:rPr>
          <w:color w:val="000000"/>
        </w:rPr>
        <w:t>This Agreement will be effective January 1, 2023 – December 31</w:t>
      </w:r>
      <w:r w:rsidR="00DC4C13">
        <w:rPr>
          <w:color w:val="000000"/>
        </w:rPr>
        <w:t>, 2023</w:t>
      </w:r>
      <w:r>
        <w:rPr>
          <w:color w:val="000000"/>
        </w:rPr>
        <w:t>. Either party may terminate this</w:t>
      </w:r>
    </w:p>
    <w:p w14:paraId="0BE875E0" w14:textId="77777777" w:rsidR="0014085B" w:rsidRDefault="0014085B" w:rsidP="0014085B">
      <w:pPr>
        <w:autoSpaceDE w:val="0"/>
        <w:autoSpaceDN w:val="0"/>
        <w:rPr>
          <w:color w:val="000000"/>
        </w:rPr>
      </w:pPr>
      <w:r>
        <w:rPr>
          <w:color w:val="000000"/>
        </w:rPr>
        <w:t>agreement by written notification to the other party prior to sixty (60) days before the end of a</w:t>
      </w:r>
    </w:p>
    <w:p w14:paraId="6FFEDC1A" w14:textId="49A144D0" w:rsidR="0014085B" w:rsidRDefault="0014085B" w:rsidP="0014085B">
      <w:pPr>
        <w:autoSpaceDE w:val="0"/>
        <w:autoSpaceDN w:val="0"/>
        <w:rPr>
          <w:color w:val="000000"/>
        </w:rPr>
      </w:pPr>
      <w:r>
        <w:rPr>
          <w:color w:val="000000"/>
        </w:rPr>
        <w:t>subscription year</w:t>
      </w:r>
      <w:r w:rsidR="000248F1">
        <w:rPr>
          <w:color w:val="000000"/>
        </w:rPr>
        <w:t xml:space="preserve"> provided renewal pricing is provided within 120 days prior to the end of the subscription period. For the avoidance of doubt, subscribers may vary year to year and 60 days notice is not required for those participation </w:t>
      </w:r>
      <w:proofErr w:type="gramStart"/>
      <w:r w:rsidR="000248F1">
        <w:rPr>
          <w:color w:val="000000"/>
        </w:rPr>
        <w:t xml:space="preserve">changes </w:t>
      </w:r>
      <w:r>
        <w:rPr>
          <w:color w:val="000000"/>
        </w:rPr>
        <w:t>.</w:t>
      </w:r>
      <w:proofErr w:type="gramEnd"/>
      <w:r>
        <w:rPr>
          <w:color w:val="000000"/>
        </w:rPr>
        <w:t>”</w:t>
      </w:r>
    </w:p>
    <w:p w14:paraId="3AF20F27" w14:textId="77777777" w:rsidR="00D61360" w:rsidRDefault="00D61360" w:rsidP="004F6109">
      <w:pPr>
        <w:autoSpaceDE w:val="0"/>
        <w:autoSpaceDN w:val="0"/>
        <w:adjustRightInd w:val="0"/>
        <w:spacing w:after="0" w:line="240" w:lineRule="auto"/>
        <w:rPr>
          <w:rFonts w:ascii="Calibri" w:hAnsi="Calibri" w:cs="Calibri"/>
          <w:color w:val="000000"/>
        </w:rPr>
      </w:pPr>
    </w:p>
    <w:p w14:paraId="3751FD6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Access to the Licensed Material may be terminated by Publisher for a Licensee, all Licensees,</w:t>
      </w:r>
    </w:p>
    <w:p w14:paraId="5F734C6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Subscriber, or all Subscribers, but neither individual Subscriber nor any Licensee shall be liable for any</w:t>
      </w:r>
    </w:p>
    <w:p w14:paraId="65471283" w14:textId="733C224F"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default of another Licensee or Subscriber:</w:t>
      </w:r>
    </w:p>
    <w:p w14:paraId="64FD140D" w14:textId="77777777" w:rsidR="00D61360" w:rsidRDefault="00D61360" w:rsidP="004F6109">
      <w:pPr>
        <w:autoSpaceDE w:val="0"/>
        <w:autoSpaceDN w:val="0"/>
        <w:adjustRightInd w:val="0"/>
        <w:spacing w:after="0" w:line="240" w:lineRule="auto"/>
        <w:rPr>
          <w:rFonts w:ascii="Calibri" w:hAnsi="Calibri" w:cs="Calibri"/>
          <w:color w:val="000000"/>
        </w:rPr>
      </w:pPr>
    </w:p>
    <w:p w14:paraId="729E188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 Immediately, if the Publisher discovers a violation of the Terms and Conditions, which, in</w:t>
      </w:r>
    </w:p>
    <w:p w14:paraId="36201DA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Publisher’s judgment, threatens the security of the Licensed Material or the</w:t>
      </w:r>
    </w:p>
    <w:p w14:paraId="091E8070" w14:textId="67B9CEC3"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Publisher’s intellectual property.</w:t>
      </w:r>
    </w:p>
    <w:p w14:paraId="5E3E0154" w14:textId="77777777" w:rsidR="00D61360" w:rsidRDefault="00D61360" w:rsidP="004F6109">
      <w:pPr>
        <w:autoSpaceDE w:val="0"/>
        <w:autoSpaceDN w:val="0"/>
        <w:adjustRightInd w:val="0"/>
        <w:spacing w:after="0" w:line="240" w:lineRule="auto"/>
        <w:rPr>
          <w:rFonts w:ascii="Calibri" w:hAnsi="Calibri" w:cs="Calibri"/>
          <w:color w:val="000000"/>
        </w:rPr>
      </w:pPr>
    </w:p>
    <w:p w14:paraId="72320A52" w14:textId="62EA79FC" w:rsidR="004F6109" w:rsidRPr="00D61360" w:rsidRDefault="004F6109" w:rsidP="00D61360">
      <w:pPr>
        <w:pStyle w:val="ListParagraph"/>
        <w:numPr>
          <w:ilvl w:val="0"/>
          <w:numId w:val="16"/>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For violations of the Terms and Conditions that do not threaten the security of the</w:t>
      </w:r>
    </w:p>
    <w:p w14:paraId="04C2F07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Licensed Material or the Publisher’s intellectual property, the Publisher shall grant Subscriber</w:t>
      </w:r>
    </w:p>
    <w:p w14:paraId="4590B943"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and/or Licensees thirty (30) days from receipt of notice of such violation to cure the violation.</w:t>
      </w:r>
    </w:p>
    <w:p w14:paraId="5C200E9D"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At the end of the thirty (30) day notice period, if the Publisher determines in its sole discretion</w:t>
      </w:r>
    </w:p>
    <w:p w14:paraId="54DD7D9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that Subscriber and/or Licensees has not taken reasonable satisfactory steps to cure the</w:t>
      </w:r>
    </w:p>
    <w:p w14:paraId="73C3210B" w14:textId="0BC5E257" w:rsidR="00D61360" w:rsidRDefault="004F6109" w:rsidP="00D61360">
      <w:pPr>
        <w:autoSpaceDE w:val="0"/>
        <w:autoSpaceDN w:val="0"/>
        <w:adjustRightInd w:val="0"/>
        <w:spacing w:after="0" w:line="240" w:lineRule="auto"/>
        <w:rPr>
          <w:rFonts w:ascii="Calibri" w:hAnsi="Calibri" w:cs="Calibri"/>
          <w:color w:val="000000"/>
        </w:rPr>
      </w:pPr>
      <w:r>
        <w:rPr>
          <w:rFonts w:ascii="Calibri" w:hAnsi="Calibri" w:cs="Calibri"/>
          <w:color w:val="000000"/>
        </w:rPr>
        <w:t>violation, the Publisher may terminate this Agreement immediately.</w:t>
      </w:r>
    </w:p>
    <w:p w14:paraId="4188C985" w14:textId="77777777" w:rsidR="00D61360" w:rsidRDefault="00D61360" w:rsidP="00D61360">
      <w:pPr>
        <w:autoSpaceDE w:val="0"/>
        <w:autoSpaceDN w:val="0"/>
        <w:adjustRightInd w:val="0"/>
        <w:spacing w:after="0" w:line="240" w:lineRule="auto"/>
        <w:rPr>
          <w:rFonts w:ascii="Calibri" w:hAnsi="Calibri" w:cs="Calibri"/>
          <w:color w:val="000000"/>
        </w:rPr>
      </w:pPr>
    </w:p>
    <w:p w14:paraId="26D3C03A" w14:textId="53E0D7C9" w:rsidR="004F6109" w:rsidRPr="00D61360" w:rsidRDefault="004F6109" w:rsidP="00D61360">
      <w:pPr>
        <w:pStyle w:val="ListParagraph"/>
        <w:numPr>
          <w:ilvl w:val="0"/>
          <w:numId w:val="16"/>
        </w:numPr>
        <w:autoSpaceDE w:val="0"/>
        <w:autoSpaceDN w:val="0"/>
        <w:adjustRightInd w:val="0"/>
        <w:spacing w:after="0" w:line="240" w:lineRule="auto"/>
        <w:rPr>
          <w:rFonts w:ascii="Calibri" w:hAnsi="Calibri" w:cs="Calibri"/>
          <w:color w:val="000000"/>
        </w:rPr>
      </w:pPr>
      <w:r w:rsidRPr="00D61360">
        <w:rPr>
          <w:rFonts w:ascii="Calibri" w:hAnsi="Calibri" w:cs="Calibri"/>
          <w:color w:val="000000"/>
        </w:rPr>
        <w:t>In the event of unauthorized use of the Licensed Materials by an Authorized User, the</w:t>
      </w:r>
    </w:p>
    <w:p w14:paraId="248232C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Publisher or Subscriber (whichever party discovers the violation) shall notify the other party,</w:t>
      </w:r>
    </w:p>
    <w:p w14:paraId="31E307F6"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and cooperate to identify the User, and inform the User of the Prohibited Uses as defined in</w:t>
      </w:r>
    </w:p>
    <w:p w14:paraId="6DB53205"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this License Agreement. If thirty (30) days after discovery, such unauthorized use has not</w:t>
      </w:r>
    </w:p>
    <w:p w14:paraId="5B4CD8D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been cured, the Publisher may shut down access to the offending Licensees or terminate this</w:t>
      </w:r>
    </w:p>
    <w:p w14:paraId="2E285141"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Agreement. Notwithstanding anything in the foregoing to the contrary, the Publisher reserves</w:t>
      </w:r>
    </w:p>
    <w:p w14:paraId="5BC2029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right to restrict access to a Licensees at any time during the thirty (30) day period, if the</w:t>
      </w:r>
    </w:p>
    <w:p w14:paraId="3CE9CB0C" w14:textId="4A695945"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Publisher deems such a step necessary to protect the security of its Licensed Material.</w:t>
      </w:r>
    </w:p>
    <w:p w14:paraId="46927785" w14:textId="77777777" w:rsidR="00D61360" w:rsidRDefault="00D61360" w:rsidP="004F6109">
      <w:pPr>
        <w:autoSpaceDE w:val="0"/>
        <w:autoSpaceDN w:val="0"/>
        <w:adjustRightInd w:val="0"/>
        <w:spacing w:after="0" w:line="240" w:lineRule="auto"/>
        <w:rPr>
          <w:rFonts w:ascii="Calibri" w:hAnsi="Calibri" w:cs="Calibri"/>
          <w:color w:val="000000"/>
        </w:rPr>
      </w:pPr>
    </w:p>
    <w:p w14:paraId="701F58AF"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16. </w:t>
      </w:r>
      <w:r>
        <w:rPr>
          <w:rFonts w:ascii="Calibri-Bold" w:hAnsi="Calibri-Bold" w:cs="Calibri-Bold"/>
          <w:b/>
          <w:bCs/>
          <w:color w:val="000000"/>
        </w:rPr>
        <w:t>CERTIFICATION</w:t>
      </w:r>
    </w:p>
    <w:p w14:paraId="7D9A1CCB" w14:textId="7BFFFFC8"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Intentionally removed. See 5F.</w:t>
      </w:r>
    </w:p>
    <w:p w14:paraId="27048D06" w14:textId="77777777" w:rsidR="00D61360" w:rsidRDefault="00D61360" w:rsidP="004F6109">
      <w:pPr>
        <w:autoSpaceDE w:val="0"/>
        <w:autoSpaceDN w:val="0"/>
        <w:adjustRightInd w:val="0"/>
        <w:spacing w:after="0" w:line="240" w:lineRule="auto"/>
        <w:rPr>
          <w:rFonts w:ascii="Calibri" w:hAnsi="Calibri" w:cs="Calibri"/>
          <w:color w:val="000000"/>
        </w:rPr>
      </w:pPr>
    </w:p>
    <w:p w14:paraId="1C4F9541"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17. </w:t>
      </w:r>
      <w:r>
        <w:rPr>
          <w:rFonts w:ascii="Calibri-Bold" w:hAnsi="Calibri-Bold" w:cs="Calibri-Bold"/>
          <w:b/>
          <w:bCs/>
          <w:color w:val="000000"/>
        </w:rPr>
        <w:t>PRIVACY POLICY</w:t>
      </w:r>
    </w:p>
    <w:p w14:paraId="341D9BAE" w14:textId="7A259FC8"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terms of the privacy policy posted at http://psychiatryonline.org/privacypolicy are hereby</w:t>
      </w:r>
    </w:p>
    <w:p w14:paraId="3F88B23C" w14:textId="58BD0C27" w:rsidR="0014085B" w:rsidRDefault="004F6109" w:rsidP="0014085B">
      <w:pPr>
        <w:autoSpaceDE w:val="0"/>
        <w:autoSpaceDN w:val="0"/>
        <w:rPr>
          <w:color w:val="000000"/>
        </w:rPr>
      </w:pPr>
      <w:r>
        <w:rPr>
          <w:rFonts w:ascii="Calibri" w:hAnsi="Calibri" w:cs="Calibri"/>
          <w:color w:val="000000"/>
        </w:rPr>
        <w:t xml:space="preserve">incorporated into this Agreement and accepted by the Subscriber and Licensees. </w:t>
      </w:r>
      <w:r w:rsidR="0014085B">
        <w:rPr>
          <w:color w:val="000000"/>
        </w:rPr>
        <w:t>The Licensor will not, without the prior written consent of the</w:t>
      </w:r>
      <w:r w:rsidR="00DA27D2">
        <w:rPr>
          <w:color w:val="000000"/>
        </w:rPr>
        <w:t xml:space="preserve"> Subscriber and</w:t>
      </w:r>
      <w:r w:rsidR="0014085B">
        <w:rPr>
          <w:color w:val="000000"/>
        </w:rPr>
        <w:t xml:space="preserve"> </w:t>
      </w:r>
      <w:proofErr w:type="gramStart"/>
      <w:r w:rsidR="0014085B">
        <w:rPr>
          <w:color w:val="000000"/>
        </w:rPr>
        <w:t>Licensee</w:t>
      </w:r>
      <w:r w:rsidR="005567D3">
        <w:rPr>
          <w:color w:val="000000"/>
        </w:rPr>
        <w:t xml:space="preserve"> </w:t>
      </w:r>
      <w:r w:rsidR="0014085B">
        <w:rPr>
          <w:color w:val="000000"/>
        </w:rPr>
        <w:t>,</w:t>
      </w:r>
      <w:proofErr w:type="gramEnd"/>
      <w:r w:rsidR="0014085B">
        <w:rPr>
          <w:color w:val="000000"/>
        </w:rPr>
        <w:t xml:space="preserve"> or as otherwise permitted by the applicable privacy legislation – such as the Freedom of Information and Protection of Privacy Act – transfer personal information of Authorized Users </w:t>
      </w:r>
      <w:r w:rsidR="005567D3">
        <w:rPr>
          <w:color w:val="000000"/>
        </w:rPr>
        <w:t>which i</w:t>
      </w:r>
      <w:r w:rsidR="00DA27D2">
        <w:rPr>
          <w:color w:val="000000"/>
        </w:rPr>
        <w:t>t</w:t>
      </w:r>
      <w:r w:rsidR="005567D3">
        <w:rPr>
          <w:color w:val="000000"/>
        </w:rPr>
        <w:t xml:space="preserve"> receives under this Agreement </w:t>
      </w:r>
      <w:r w:rsidR="0014085B">
        <w:rPr>
          <w:color w:val="000000"/>
        </w:rPr>
        <w:t xml:space="preserve">to any third party other than </w:t>
      </w:r>
      <w:r w:rsidR="00DC4C13">
        <w:rPr>
          <w:color w:val="000000"/>
        </w:rPr>
        <w:t xml:space="preserve">as appropriate to perform its obligations </w:t>
      </w:r>
      <w:r w:rsidR="0014085B">
        <w:rPr>
          <w:color w:val="000000"/>
        </w:rPr>
        <w:t>as described in this License Agreement.   </w:t>
      </w:r>
    </w:p>
    <w:p w14:paraId="2A355221" w14:textId="3E97C543" w:rsidR="00D61360" w:rsidRDefault="0014085B" w:rsidP="0014085B">
      <w:pPr>
        <w:autoSpaceDE w:val="0"/>
        <w:autoSpaceDN w:val="0"/>
        <w:adjustRightInd w:val="0"/>
        <w:spacing w:after="0" w:line="240" w:lineRule="auto"/>
        <w:rPr>
          <w:color w:val="000000"/>
        </w:rPr>
      </w:pPr>
      <w:bookmarkStart w:id="1" w:name="x__Hlk89954136"/>
      <w:r>
        <w:rPr>
          <w:color w:val="000000"/>
        </w:rPr>
        <w:t xml:space="preserve">The </w:t>
      </w:r>
      <w:bookmarkEnd w:id="1"/>
      <w:r>
        <w:rPr>
          <w:color w:val="000000"/>
        </w:rPr>
        <w:t xml:space="preserve">Licensor shall take </w:t>
      </w:r>
      <w:r w:rsidR="005567D3">
        <w:rPr>
          <w:color w:val="000000"/>
        </w:rPr>
        <w:t>reasonable</w:t>
      </w:r>
      <w:r>
        <w:rPr>
          <w:color w:val="000000"/>
        </w:rPr>
        <w:t xml:space="preserve"> security measures to ensure that personal and confidential information is protected</w:t>
      </w:r>
      <w:r w:rsidR="005567D3">
        <w:rPr>
          <w:color w:val="000000"/>
        </w:rPr>
        <w:t xml:space="preserve"> during the term of this License </w:t>
      </w:r>
      <w:proofErr w:type="gramStart"/>
      <w:r w:rsidR="005567D3">
        <w:rPr>
          <w:color w:val="000000"/>
        </w:rPr>
        <w:t>Agreement</w:t>
      </w:r>
      <w:r w:rsidR="00DA27D2">
        <w:rPr>
          <w:color w:val="000000"/>
        </w:rPr>
        <w:t>.</w:t>
      </w:r>
      <w:r w:rsidR="005567D3">
        <w:rPr>
          <w:color w:val="000000"/>
        </w:rPr>
        <w:t>.</w:t>
      </w:r>
      <w:proofErr w:type="gramEnd"/>
      <w:r w:rsidR="005567D3">
        <w:rPr>
          <w:color w:val="000000"/>
        </w:rPr>
        <w:t xml:space="preserve"> The Parties acknowledge that the</w:t>
      </w:r>
      <w:r w:rsidR="00DA27D2">
        <w:rPr>
          <w:color w:val="000000"/>
        </w:rPr>
        <w:t xml:space="preserve"> only</w:t>
      </w:r>
      <w:r w:rsidR="005567D3">
        <w:rPr>
          <w:color w:val="000000"/>
        </w:rPr>
        <w:t xml:space="preserve"> personal information Licensor should receive under this Agreement is limited to IP addresses as identified in Section 4.B. of this License</w:t>
      </w:r>
      <w:r w:rsidR="00DA27D2">
        <w:rPr>
          <w:color w:val="000000"/>
        </w:rPr>
        <w:t xml:space="preserve"> Agreement. Neither Subscriber nor any Licensee shall provide any other personal information to Licensor under this License Agreement.</w:t>
      </w:r>
    </w:p>
    <w:p w14:paraId="1757D1FD" w14:textId="77777777" w:rsidR="005567D3" w:rsidRDefault="005567D3" w:rsidP="0014085B">
      <w:pPr>
        <w:autoSpaceDE w:val="0"/>
        <w:autoSpaceDN w:val="0"/>
        <w:adjustRightInd w:val="0"/>
        <w:spacing w:after="0" w:line="240" w:lineRule="auto"/>
        <w:rPr>
          <w:rFonts w:ascii="Calibri" w:hAnsi="Calibri" w:cs="Calibri"/>
          <w:color w:val="000000"/>
        </w:rPr>
      </w:pPr>
    </w:p>
    <w:p w14:paraId="61D438FA"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sz w:val="24"/>
          <w:szCs w:val="24"/>
        </w:rPr>
        <w:t xml:space="preserve">18. </w:t>
      </w:r>
      <w:r>
        <w:rPr>
          <w:rFonts w:ascii="Calibri-Bold" w:hAnsi="Calibri-Bold" w:cs="Calibri-Bold"/>
          <w:b/>
          <w:bCs/>
          <w:color w:val="000000"/>
        </w:rPr>
        <w:t>NO ASSIGNMENT</w:t>
      </w:r>
    </w:p>
    <w:p w14:paraId="259AC416" w14:textId="5A9C88A3"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Subscriber may not assign or transfer its rights under this Agreement.</w:t>
      </w:r>
    </w:p>
    <w:p w14:paraId="4232CE73" w14:textId="77777777" w:rsidR="00D61360" w:rsidRDefault="00D61360" w:rsidP="004F6109">
      <w:pPr>
        <w:autoSpaceDE w:val="0"/>
        <w:autoSpaceDN w:val="0"/>
        <w:adjustRightInd w:val="0"/>
        <w:spacing w:after="0" w:line="240" w:lineRule="auto"/>
        <w:rPr>
          <w:rFonts w:ascii="Calibri" w:hAnsi="Calibri" w:cs="Calibri"/>
          <w:color w:val="000000"/>
        </w:rPr>
      </w:pPr>
    </w:p>
    <w:p w14:paraId="3D613DBC"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19. FAILURE OF PERFORMANCE</w:t>
      </w:r>
    </w:p>
    <w:p w14:paraId="568A228C"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Following online access approval, the Licensees and Authorized Users will be permitted to attempt</w:t>
      </w:r>
    </w:p>
    <w:p w14:paraId="0C5C391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access to the Licensed Material at any time. The Publisher will not be liable for any delay, downtime,</w:t>
      </w:r>
    </w:p>
    <w:p w14:paraId="4907E8B9"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transmission error, software or equipment incompatibilities, force majeure or other failure of</w:t>
      </w:r>
    </w:p>
    <w:p w14:paraId="4F77DD3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performance, except as already provided for in this Agreement. The Publisher may have contracted</w:t>
      </w:r>
    </w:p>
    <w:p w14:paraId="446E894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with one or more outside agencies to provide the online service and The Publisher shall seek to ensure</w:t>
      </w:r>
    </w:p>
    <w:p w14:paraId="5F956420"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that all services are provided by outside agencies as negotiated. The Publisher will use commercially</w:t>
      </w:r>
    </w:p>
    <w:p w14:paraId="012EF8B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reasonable efforts to correct any material performance problem brought to its attention and may</w:t>
      </w:r>
    </w:p>
    <w:p w14:paraId="02085D33"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suspend performance pending such correction. The Publisher’s responsibility to the Subscriber,</w:t>
      </w:r>
    </w:p>
    <w:p w14:paraId="15EC2368" w14:textId="3226E792"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Licensees and Authorized Users does not extend beyond such endeavors.</w:t>
      </w:r>
    </w:p>
    <w:p w14:paraId="198EA50E" w14:textId="77777777" w:rsidR="00D61360" w:rsidRDefault="00D61360" w:rsidP="004F6109">
      <w:pPr>
        <w:autoSpaceDE w:val="0"/>
        <w:autoSpaceDN w:val="0"/>
        <w:adjustRightInd w:val="0"/>
        <w:spacing w:after="0" w:line="240" w:lineRule="auto"/>
        <w:rPr>
          <w:rFonts w:ascii="Calibri" w:hAnsi="Calibri" w:cs="Calibri"/>
          <w:color w:val="000000"/>
        </w:rPr>
      </w:pPr>
    </w:p>
    <w:p w14:paraId="1F16FC66"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20. CHANGE OF TERMS AND CONDITIONS</w:t>
      </w:r>
    </w:p>
    <w:p w14:paraId="4FDD954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THE PUBLISHER RESERVES THE RIGHT TO MAKE CHANGES TO THESE TERMS AND CONDITIONS.</w:t>
      </w:r>
    </w:p>
    <w:p w14:paraId="02B5B50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However, the Publisher shall provide the Subscriber with at least ninety (90) days’ prior written notice</w:t>
      </w:r>
    </w:p>
    <w:p w14:paraId="0FEEAE0E"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of any changes to these terms and conditions. If the Subscriber does not accept any change to the</w:t>
      </w:r>
    </w:p>
    <w:p w14:paraId="529800C4"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terms of the Agreement by the Publisher, the Subscriber may notify the Publisher by e-mail, fax, or</w:t>
      </w:r>
    </w:p>
    <w:p w14:paraId="2C623A18" w14:textId="77777777"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letter, prior to the effective date of such changes, that the Subscriber does not accept such change, in</w:t>
      </w:r>
    </w:p>
    <w:p w14:paraId="4F5B6ADB" w14:textId="105EDBD6" w:rsidR="004F6109" w:rsidRDefault="004F6109" w:rsidP="004F6109">
      <w:pPr>
        <w:autoSpaceDE w:val="0"/>
        <w:autoSpaceDN w:val="0"/>
        <w:adjustRightInd w:val="0"/>
        <w:spacing w:after="0" w:line="240" w:lineRule="auto"/>
        <w:rPr>
          <w:rFonts w:ascii="Calibri" w:hAnsi="Calibri" w:cs="Calibri"/>
          <w:color w:val="000000"/>
        </w:rPr>
      </w:pPr>
      <w:r>
        <w:rPr>
          <w:rFonts w:ascii="Calibri" w:hAnsi="Calibri" w:cs="Calibri"/>
          <w:color w:val="000000"/>
        </w:rPr>
        <w:t>which case the current terms shall apply until the end of the Subscriber’s current subscription term.</w:t>
      </w:r>
    </w:p>
    <w:p w14:paraId="22245ABD" w14:textId="77777777" w:rsidR="00D61360" w:rsidRDefault="00D61360" w:rsidP="004F6109">
      <w:pPr>
        <w:autoSpaceDE w:val="0"/>
        <w:autoSpaceDN w:val="0"/>
        <w:adjustRightInd w:val="0"/>
        <w:spacing w:after="0" w:line="240" w:lineRule="auto"/>
        <w:rPr>
          <w:rFonts w:ascii="Calibri" w:hAnsi="Calibri" w:cs="Calibri"/>
          <w:color w:val="000000"/>
        </w:rPr>
      </w:pPr>
    </w:p>
    <w:p w14:paraId="011F3FFC" w14:textId="77777777" w:rsidR="004F6109" w:rsidRDefault="004F6109" w:rsidP="004F6109">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21. GENERAL</w:t>
      </w:r>
    </w:p>
    <w:p w14:paraId="1F31C69D" w14:textId="77777777" w:rsidR="007E4CBE" w:rsidRDefault="007E4CBE" w:rsidP="007E4CBE">
      <w:pPr>
        <w:autoSpaceDE w:val="0"/>
        <w:autoSpaceDN w:val="0"/>
        <w:adjustRightInd w:val="0"/>
        <w:spacing w:after="0" w:line="240" w:lineRule="auto"/>
        <w:rPr>
          <w:rFonts w:ascii="Calibri" w:hAnsi="Calibri" w:cs="Calibri"/>
        </w:rPr>
      </w:pPr>
      <w:r>
        <w:rPr>
          <w:rFonts w:ascii="Calibri" w:hAnsi="Calibri" w:cs="Calibri"/>
        </w:rPr>
        <w:t>The headings used in this Agreement are for convenience only and are not to be considered in</w:t>
      </w:r>
    </w:p>
    <w:p w14:paraId="539D2EBB" w14:textId="77777777" w:rsidR="007E4CBE" w:rsidRDefault="007E4CBE" w:rsidP="007E4CBE">
      <w:pPr>
        <w:autoSpaceDE w:val="0"/>
        <w:autoSpaceDN w:val="0"/>
        <w:adjustRightInd w:val="0"/>
        <w:spacing w:after="0" w:line="240" w:lineRule="auto"/>
        <w:rPr>
          <w:rFonts w:ascii="Calibri" w:hAnsi="Calibri" w:cs="Calibri"/>
        </w:rPr>
      </w:pPr>
      <w:r>
        <w:rPr>
          <w:rFonts w:ascii="Calibri" w:hAnsi="Calibri" w:cs="Calibri"/>
        </w:rPr>
        <w:t>construing the terms of this Agreement. The parties shall endeavor to settle any disputes out of court.</w:t>
      </w:r>
    </w:p>
    <w:p w14:paraId="5EF4EA46" w14:textId="77777777" w:rsidR="007E4CBE" w:rsidRDefault="007E4CBE" w:rsidP="007E4CBE">
      <w:pPr>
        <w:autoSpaceDE w:val="0"/>
        <w:autoSpaceDN w:val="0"/>
        <w:adjustRightInd w:val="0"/>
        <w:spacing w:after="0" w:line="240" w:lineRule="auto"/>
        <w:rPr>
          <w:rFonts w:ascii="Calibri-Bold" w:hAnsi="Calibri-Bold" w:cs="Calibri-Bold"/>
          <w:b/>
          <w:bCs/>
        </w:rPr>
      </w:pPr>
    </w:p>
    <w:p w14:paraId="5EDFB9DB" w14:textId="77777777" w:rsidR="007E4CBE" w:rsidRDefault="007E4CBE" w:rsidP="007E4CBE">
      <w:pPr>
        <w:autoSpaceDE w:val="0"/>
        <w:autoSpaceDN w:val="0"/>
        <w:adjustRightInd w:val="0"/>
        <w:spacing w:after="0" w:line="240" w:lineRule="auto"/>
        <w:rPr>
          <w:rFonts w:ascii="Calibri-Bold" w:hAnsi="Calibri-Bold" w:cs="Calibri-Bold"/>
          <w:b/>
          <w:bCs/>
        </w:rPr>
      </w:pPr>
    </w:p>
    <w:p w14:paraId="50169087" w14:textId="74CC5B83" w:rsidR="007E4CBE" w:rsidRDefault="007E4CBE" w:rsidP="007E4CBE">
      <w:pPr>
        <w:autoSpaceDE w:val="0"/>
        <w:autoSpaceDN w:val="0"/>
        <w:adjustRightInd w:val="0"/>
        <w:spacing w:after="0" w:line="240" w:lineRule="auto"/>
        <w:rPr>
          <w:rFonts w:ascii="Calibri-Bold" w:hAnsi="Calibri-Bold" w:cs="Calibri-Bold"/>
          <w:b/>
          <w:bCs/>
        </w:rPr>
      </w:pPr>
      <w:r>
        <w:rPr>
          <w:rFonts w:ascii="Calibri-Bold" w:hAnsi="Calibri-Bold" w:cs="Calibri-Bold"/>
          <w:b/>
          <w:bCs/>
        </w:rPr>
        <w:t>ACCEPTED BY:</w:t>
      </w:r>
    </w:p>
    <w:p w14:paraId="7B9E1090" w14:textId="77777777" w:rsidR="007E4CBE" w:rsidRDefault="007E4CBE" w:rsidP="007E4CBE">
      <w:pPr>
        <w:ind w:left="122"/>
        <w:rPr>
          <w:rFonts w:ascii="Calibri-Bold" w:hAnsi="Calibri-Bold" w:cs="Calibri-Bold"/>
          <w:b/>
          <w:bCs/>
          <w:sz w:val="24"/>
          <w:szCs w:val="24"/>
        </w:rPr>
      </w:pPr>
    </w:p>
    <w:p w14:paraId="08F59497" w14:textId="4562D54F" w:rsidR="007E4CBE" w:rsidRPr="007E4CBE" w:rsidRDefault="007E4CBE" w:rsidP="007E4CBE">
      <w:pPr>
        <w:ind w:left="122"/>
        <w:rPr>
          <w:b/>
          <w:color w:val="010101"/>
          <w:w w:val="105"/>
          <w:sz w:val="21"/>
        </w:rPr>
      </w:pPr>
      <w:r w:rsidRPr="007E4CBE">
        <w:rPr>
          <w:b/>
          <w:color w:val="010101"/>
          <w:w w:val="105"/>
          <w:sz w:val="21"/>
        </w:rPr>
        <w:t xml:space="preserve">FOR </w:t>
      </w:r>
      <w:r>
        <w:rPr>
          <w:b/>
          <w:color w:val="010101"/>
          <w:w w:val="105"/>
          <w:sz w:val="21"/>
        </w:rPr>
        <w:t>THE</w:t>
      </w:r>
      <w:r w:rsidRPr="007E4CBE">
        <w:rPr>
          <w:b/>
          <w:color w:val="010101"/>
          <w:w w:val="105"/>
          <w:sz w:val="21"/>
        </w:rPr>
        <w:t xml:space="preserve"> </w:t>
      </w:r>
      <w:r>
        <w:rPr>
          <w:b/>
          <w:color w:val="010101"/>
          <w:w w:val="105"/>
          <w:sz w:val="21"/>
        </w:rPr>
        <w:t>LICENSOR:</w:t>
      </w:r>
      <w:r w:rsidRPr="007E4CBE">
        <w:rPr>
          <w:b/>
          <w:color w:val="010101"/>
          <w:w w:val="105"/>
          <w:sz w:val="21"/>
        </w:rPr>
        <w:t xml:space="preserve"> AMERICAN PSYCHIATRIC ASSOCIATION</w:t>
      </w:r>
    </w:p>
    <w:p w14:paraId="35993A0C" w14:textId="77777777" w:rsidR="007E4CBE" w:rsidRDefault="007E4CBE" w:rsidP="007E4CBE">
      <w:pPr>
        <w:pStyle w:val="BodyText"/>
        <w:tabs>
          <w:tab w:val="left" w:pos="8072"/>
        </w:tabs>
        <w:ind w:left="120"/>
      </w:pPr>
      <w:r>
        <w:t xml:space="preserve">Name: </w:t>
      </w:r>
      <w:r>
        <w:rPr>
          <w:u w:val="single"/>
        </w:rPr>
        <w:tab/>
      </w:r>
    </w:p>
    <w:p w14:paraId="5254A491" w14:textId="77777777" w:rsidR="007E4CBE" w:rsidRDefault="007E4CBE" w:rsidP="007E4CBE">
      <w:pPr>
        <w:pStyle w:val="BodyText"/>
        <w:spacing w:before="10"/>
        <w:rPr>
          <w:sz w:val="13"/>
        </w:rPr>
      </w:pPr>
    </w:p>
    <w:p w14:paraId="143A3016" w14:textId="77777777" w:rsidR="007E4CBE" w:rsidRDefault="007E4CBE" w:rsidP="007E4CBE">
      <w:pPr>
        <w:pStyle w:val="BodyText"/>
        <w:tabs>
          <w:tab w:val="left" w:pos="8087"/>
        </w:tabs>
        <w:spacing w:before="91"/>
        <w:ind w:left="120"/>
      </w:pPr>
      <w:r>
        <w:t xml:space="preserve">Position / Title: </w:t>
      </w:r>
      <w:r>
        <w:rPr>
          <w:u w:val="single"/>
        </w:rPr>
        <w:tab/>
      </w:r>
    </w:p>
    <w:p w14:paraId="17537491" w14:textId="77777777" w:rsidR="007E4CBE" w:rsidRDefault="007E4CBE" w:rsidP="007E4CBE">
      <w:pPr>
        <w:pStyle w:val="BodyText"/>
        <w:spacing w:before="1"/>
        <w:rPr>
          <w:sz w:val="14"/>
        </w:rPr>
      </w:pPr>
    </w:p>
    <w:p w14:paraId="77AB9778" w14:textId="77777777" w:rsidR="007E4CBE" w:rsidRDefault="007E4CBE" w:rsidP="007E4CBE">
      <w:pPr>
        <w:pStyle w:val="BodyText"/>
        <w:tabs>
          <w:tab w:val="left" w:pos="8060"/>
        </w:tabs>
        <w:spacing w:before="92"/>
        <w:ind w:left="120"/>
      </w:pPr>
      <w:r>
        <w:t xml:space="preserve">Signature: </w:t>
      </w:r>
      <w:r>
        <w:rPr>
          <w:u w:val="single"/>
        </w:rPr>
        <w:tab/>
      </w:r>
    </w:p>
    <w:p w14:paraId="0CDECAA9" w14:textId="77777777" w:rsidR="007E4CBE" w:rsidRDefault="007E4CBE" w:rsidP="007E4CBE">
      <w:pPr>
        <w:pStyle w:val="BodyText"/>
        <w:spacing w:before="1"/>
        <w:rPr>
          <w:sz w:val="14"/>
        </w:rPr>
      </w:pPr>
    </w:p>
    <w:p w14:paraId="5A1176CE" w14:textId="77777777" w:rsidR="007E4CBE" w:rsidRDefault="007E4CBE" w:rsidP="007E4CBE">
      <w:pPr>
        <w:pStyle w:val="BodyText"/>
        <w:tabs>
          <w:tab w:val="left" w:pos="8072"/>
        </w:tabs>
        <w:spacing w:before="92"/>
        <w:ind w:left="120"/>
      </w:pPr>
      <w:r>
        <w:t xml:space="preserve">Date: </w:t>
      </w:r>
      <w:r>
        <w:rPr>
          <w:u w:val="single"/>
        </w:rPr>
        <w:tab/>
      </w:r>
    </w:p>
    <w:p w14:paraId="6B07ACA0" w14:textId="77777777" w:rsidR="007E4CBE" w:rsidRDefault="007E4CBE" w:rsidP="007E4CBE">
      <w:pPr>
        <w:pStyle w:val="BodyText"/>
        <w:rPr>
          <w:sz w:val="20"/>
        </w:rPr>
      </w:pPr>
    </w:p>
    <w:p w14:paraId="78C9E30E" w14:textId="77777777" w:rsidR="007E4CBE" w:rsidRDefault="007E4CBE" w:rsidP="007E4CBE">
      <w:pPr>
        <w:pStyle w:val="BodyText"/>
        <w:spacing w:before="9"/>
        <w:rPr>
          <w:sz w:val="13"/>
        </w:rPr>
      </w:pPr>
    </w:p>
    <w:p w14:paraId="72C3A3EA" w14:textId="77777777" w:rsidR="00DC4C13" w:rsidRDefault="00DC4C13" w:rsidP="007E4CBE">
      <w:pPr>
        <w:spacing w:before="91"/>
        <w:ind w:left="122"/>
        <w:rPr>
          <w:b/>
          <w:color w:val="131116"/>
          <w:w w:val="105"/>
          <w:sz w:val="21"/>
        </w:rPr>
      </w:pPr>
    </w:p>
    <w:p w14:paraId="1226FEF8" w14:textId="77777777" w:rsidR="00DC4C13" w:rsidRDefault="00DC4C13" w:rsidP="007E4CBE">
      <w:pPr>
        <w:spacing w:before="91"/>
        <w:ind w:left="122"/>
        <w:rPr>
          <w:b/>
          <w:color w:val="131116"/>
          <w:w w:val="105"/>
          <w:sz w:val="21"/>
        </w:rPr>
      </w:pPr>
    </w:p>
    <w:p w14:paraId="37519A12" w14:textId="77777777" w:rsidR="00DC4C13" w:rsidRDefault="00DC4C13" w:rsidP="007E4CBE">
      <w:pPr>
        <w:spacing w:before="91"/>
        <w:ind w:left="122"/>
        <w:rPr>
          <w:b/>
          <w:color w:val="131116"/>
          <w:w w:val="105"/>
          <w:sz w:val="21"/>
        </w:rPr>
      </w:pPr>
    </w:p>
    <w:p w14:paraId="0DDAE9BE" w14:textId="77777777" w:rsidR="00DC4C13" w:rsidRDefault="00DC4C13" w:rsidP="007E4CBE">
      <w:pPr>
        <w:spacing w:before="91"/>
        <w:ind w:left="122"/>
        <w:rPr>
          <w:b/>
          <w:color w:val="131116"/>
          <w:w w:val="105"/>
          <w:sz w:val="21"/>
        </w:rPr>
      </w:pPr>
    </w:p>
    <w:p w14:paraId="6AAD059A" w14:textId="77777777" w:rsidR="00DC4C13" w:rsidRDefault="00DC4C13" w:rsidP="007E4CBE">
      <w:pPr>
        <w:spacing w:before="91"/>
        <w:ind w:left="122"/>
        <w:rPr>
          <w:b/>
          <w:color w:val="131116"/>
          <w:w w:val="105"/>
          <w:sz w:val="21"/>
        </w:rPr>
      </w:pPr>
    </w:p>
    <w:p w14:paraId="48927057" w14:textId="77777777" w:rsidR="00DC4C13" w:rsidRDefault="00DC4C13" w:rsidP="007E4CBE">
      <w:pPr>
        <w:spacing w:before="91"/>
        <w:ind w:left="122"/>
        <w:rPr>
          <w:b/>
          <w:color w:val="131116"/>
          <w:w w:val="105"/>
          <w:sz w:val="21"/>
        </w:rPr>
      </w:pPr>
    </w:p>
    <w:p w14:paraId="388D82E5" w14:textId="77777777" w:rsidR="00DC4C13" w:rsidRDefault="00DC4C13" w:rsidP="007E4CBE">
      <w:pPr>
        <w:spacing w:before="91"/>
        <w:ind w:left="122"/>
        <w:rPr>
          <w:b/>
          <w:color w:val="131116"/>
          <w:w w:val="105"/>
          <w:sz w:val="21"/>
        </w:rPr>
      </w:pPr>
    </w:p>
    <w:p w14:paraId="2DDD5CD2" w14:textId="77777777" w:rsidR="00DC4C13" w:rsidRDefault="00DC4C13" w:rsidP="007E4CBE">
      <w:pPr>
        <w:spacing w:before="91"/>
        <w:ind w:left="122"/>
        <w:rPr>
          <w:b/>
          <w:color w:val="131116"/>
          <w:w w:val="105"/>
          <w:sz w:val="21"/>
        </w:rPr>
      </w:pPr>
    </w:p>
    <w:p w14:paraId="741893A8" w14:textId="1055279D" w:rsidR="007E4CBE" w:rsidRDefault="007E4CBE" w:rsidP="007E4CBE">
      <w:pPr>
        <w:spacing w:before="91"/>
        <w:ind w:left="122"/>
        <w:rPr>
          <w:b/>
          <w:sz w:val="21"/>
        </w:rPr>
      </w:pPr>
      <w:r>
        <w:rPr>
          <w:b/>
          <w:color w:val="131116"/>
          <w:w w:val="105"/>
          <w:sz w:val="21"/>
        </w:rPr>
        <w:t>FOR</w:t>
      </w:r>
      <w:r>
        <w:rPr>
          <w:b/>
          <w:color w:val="131116"/>
          <w:spacing w:val="-12"/>
          <w:w w:val="105"/>
          <w:sz w:val="21"/>
        </w:rPr>
        <w:t xml:space="preserve"> </w:t>
      </w:r>
      <w:r>
        <w:rPr>
          <w:b/>
          <w:color w:val="131116"/>
          <w:w w:val="105"/>
          <w:sz w:val="21"/>
        </w:rPr>
        <w:t>THE</w:t>
      </w:r>
      <w:r>
        <w:rPr>
          <w:b/>
          <w:color w:val="131116"/>
          <w:spacing w:val="-13"/>
          <w:w w:val="105"/>
          <w:sz w:val="21"/>
        </w:rPr>
        <w:t xml:space="preserve"> </w:t>
      </w:r>
      <w:r>
        <w:rPr>
          <w:b/>
          <w:color w:val="010101"/>
          <w:w w:val="105"/>
          <w:sz w:val="21"/>
        </w:rPr>
        <w:t>LICENSEE</w:t>
      </w:r>
      <w:r>
        <w:rPr>
          <w:b/>
          <w:color w:val="010101"/>
          <w:spacing w:val="1"/>
          <w:w w:val="105"/>
          <w:sz w:val="21"/>
        </w:rPr>
        <w:t xml:space="preserve"> </w:t>
      </w:r>
      <w:r>
        <w:rPr>
          <w:b/>
          <w:color w:val="131116"/>
          <w:w w:val="105"/>
          <w:sz w:val="21"/>
        </w:rPr>
        <w:t>AND</w:t>
      </w:r>
      <w:r>
        <w:rPr>
          <w:b/>
          <w:color w:val="131116"/>
          <w:spacing w:val="-9"/>
          <w:w w:val="105"/>
          <w:sz w:val="21"/>
        </w:rPr>
        <w:t xml:space="preserve"> </w:t>
      </w:r>
      <w:r>
        <w:rPr>
          <w:b/>
          <w:color w:val="010101"/>
          <w:w w:val="105"/>
          <w:sz w:val="21"/>
        </w:rPr>
        <w:t>ITS</w:t>
      </w:r>
      <w:r>
        <w:rPr>
          <w:b/>
          <w:color w:val="010101"/>
          <w:spacing w:val="-14"/>
          <w:w w:val="105"/>
          <w:sz w:val="21"/>
        </w:rPr>
        <w:t xml:space="preserve"> </w:t>
      </w:r>
      <w:r>
        <w:rPr>
          <w:b/>
          <w:color w:val="131116"/>
          <w:w w:val="105"/>
          <w:sz w:val="21"/>
        </w:rPr>
        <w:t>MEMBER</w:t>
      </w:r>
      <w:r>
        <w:rPr>
          <w:b/>
          <w:color w:val="131116"/>
          <w:spacing w:val="-1"/>
          <w:w w:val="105"/>
          <w:sz w:val="21"/>
        </w:rPr>
        <w:t xml:space="preserve"> </w:t>
      </w:r>
      <w:r>
        <w:rPr>
          <w:b/>
          <w:color w:val="131116"/>
          <w:w w:val="105"/>
          <w:sz w:val="21"/>
        </w:rPr>
        <w:t>INSTITUTIONS:</w:t>
      </w:r>
      <w:r>
        <w:rPr>
          <w:b/>
          <w:color w:val="131116"/>
          <w:spacing w:val="6"/>
          <w:w w:val="105"/>
          <w:sz w:val="21"/>
        </w:rPr>
        <w:t xml:space="preserve"> </w:t>
      </w:r>
      <w:r>
        <w:rPr>
          <w:b/>
          <w:color w:val="010101"/>
          <w:spacing w:val="-5"/>
          <w:w w:val="105"/>
          <w:sz w:val="21"/>
        </w:rPr>
        <w:t>BCI</w:t>
      </w:r>
    </w:p>
    <w:p w14:paraId="6DE592BC" w14:textId="77777777" w:rsidR="007E4CBE" w:rsidRDefault="007E4CBE" w:rsidP="007E4CBE">
      <w:pPr>
        <w:pStyle w:val="BodyText"/>
        <w:spacing w:before="3"/>
        <w:rPr>
          <w:b/>
          <w:sz w:val="23"/>
        </w:rPr>
      </w:pPr>
    </w:p>
    <w:p w14:paraId="10DF8815" w14:textId="77777777" w:rsidR="007E4CBE" w:rsidRDefault="007E4CBE" w:rsidP="007E4CBE">
      <w:pPr>
        <w:pStyle w:val="BodyText"/>
        <w:tabs>
          <w:tab w:val="left" w:pos="8072"/>
        </w:tabs>
        <w:ind w:left="120"/>
      </w:pPr>
      <w:r>
        <w:t xml:space="preserve">Name: </w:t>
      </w:r>
      <w:r>
        <w:rPr>
          <w:u w:val="single"/>
        </w:rPr>
        <w:tab/>
      </w:r>
    </w:p>
    <w:p w14:paraId="6A744B98" w14:textId="77777777" w:rsidR="007E4CBE" w:rsidRDefault="007E4CBE" w:rsidP="007E4CBE">
      <w:pPr>
        <w:pStyle w:val="BodyText"/>
        <w:spacing w:before="10"/>
        <w:rPr>
          <w:sz w:val="13"/>
        </w:rPr>
      </w:pPr>
    </w:p>
    <w:p w14:paraId="0A84E861" w14:textId="77777777" w:rsidR="007E4CBE" w:rsidRDefault="007E4CBE" w:rsidP="007E4CBE">
      <w:pPr>
        <w:pStyle w:val="BodyText"/>
        <w:tabs>
          <w:tab w:val="left" w:pos="8087"/>
        </w:tabs>
        <w:spacing w:before="91"/>
        <w:ind w:left="120"/>
      </w:pPr>
      <w:r>
        <w:t xml:space="preserve">Position / Title: </w:t>
      </w:r>
      <w:r>
        <w:rPr>
          <w:u w:val="single"/>
        </w:rPr>
        <w:tab/>
      </w:r>
    </w:p>
    <w:p w14:paraId="27D382C5" w14:textId="77777777" w:rsidR="007E4CBE" w:rsidRDefault="007E4CBE" w:rsidP="007E4CBE">
      <w:pPr>
        <w:pStyle w:val="BodyText"/>
        <w:spacing w:before="1"/>
        <w:rPr>
          <w:sz w:val="14"/>
        </w:rPr>
      </w:pPr>
    </w:p>
    <w:p w14:paraId="784C7583" w14:textId="77777777" w:rsidR="007E4CBE" w:rsidRDefault="007E4CBE" w:rsidP="007E4CBE">
      <w:pPr>
        <w:pStyle w:val="BodyText"/>
        <w:tabs>
          <w:tab w:val="left" w:pos="8060"/>
        </w:tabs>
        <w:spacing w:before="92"/>
        <w:ind w:left="120"/>
      </w:pPr>
      <w:r>
        <w:t xml:space="preserve">Signature: </w:t>
      </w:r>
      <w:r>
        <w:rPr>
          <w:u w:val="single"/>
        </w:rPr>
        <w:tab/>
      </w:r>
    </w:p>
    <w:p w14:paraId="28451A67" w14:textId="77777777" w:rsidR="007E4CBE" w:rsidRDefault="007E4CBE" w:rsidP="007E4CBE">
      <w:pPr>
        <w:pStyle w:val="BodyText"/>
        <w:spacing w:before="1"/>
        <w:rPr>
          <w:sz w:val="14"/>
        </w:rPr>
      </w:pPr>
    </w:p>
    <w:p w14:paraId="7E12A5F9" w14:textId="77777777" w:rsidR="007E4CBE" w:rsidRDefault="007E4CBE" w:rsidP="007E4CBE">
      <w:pPr>
        <w:pStyle w:val="BodyText"/>
        <w:tabs>
          <w:tab w:val="left" w:pos="8072"/>
        </w:tabs>
        <w:spacing w:before="92"/>
        <w:ind w:left="120"/>
      </w:pPr>
      <w:r>
        <w:t xml:space="preserve">Date: </w:t>
      </w:r>
      <w:r>
        <w:rPr>
          <w:u w:val="single"/>
        </w:rPr>
        <w:tab/>
      </w:r>
    </w:p>
    <w:p w14:paraId="2C764961" w14:textId="77777777" w:rsidR="007E4CBE" w:rsidRDefault="007E4CBE" w:rsidP="007E4CBE">
      <w:pPr>
        <w:pStyle w:val="BodyText"/>
        <w:rPr>
          <w:sz w:val="20"/>
        </w:rPr>
      </w:pPr>
    </w:p>
    <w:p w14:paraId="69E85E65" w14:textId="77777777" w:rsidR="007E4CBE" w:rsidRDefault="007E4CBE" w:rsidP="007E4CBE">
      <w:pPr>
        <w:spacing w:line="504" w:lineRule="auto"/>
        <w:jc w:val="both"/>
        <w:rPr>
          <w:sz w:val="21"/>
        </w:rPr>
        <w:sectPr w:rsidR="007E4CBE" w:rsidSect="00CD2363">
          <w:pgSz w:w="12240" w:h="15840"/>
          <w:pgMar w:top="1680" w:right="960" w:bottom="1220" w:left="1680" w:header="730" w:footer="1038" w:gutter="0"/>
          <w:cols w:space="720"/>
        </w:sectPr>
      </w:pPr>
    </w:p>
    <w:p w14:paraId="040CB077" w14:textId="77777777" w:rsidR="007E4CBE" w:rsidRDefault="007E4CBE" w:rsidP="007E4CBE">
      <w:pPr>
        <w:pStyle w:val="BodyText"/>
        <w:rPr>
          <w:sz w:val="16"/>
        </w:rPr>
      </w:pPr>
    </w:p>
    <w:p w14:paraId="66093D84" w14:textId="77777777" w:rsidR="007E4CBE" w:rsidRDefault="007E4CBE" w:rsidP="007E4CBE">
      <w:pPr>
        <w:autoSpaceDE w:val="0"/>
        <w:autoSpaceDN w:val="0"/>
        <w:adjustRightInd w:val="0"/>
        <w:spacing w:after="0" w:line="240" w:lineRule="auto"/>
        <w:rPr>
          <w:rFonts w:ascii="Calibri-Bold" w:hAnsi="Calibri-Bold" w:cs="Calibri-Bold"/>
          <w:b/>
          <w:bCs/>
        </w:rPr>
      </w:pPr>
    </w:p>
    <w:p w14:paraId="1E677825" w14:textId="5C63D20A" w:rsidR="007E4CBE" w:rsidRDefault="007E4CBE" w:rsidP="007E4CBE">
      <w:pPr>
        <w:pStyle w:val="BodyText"/>
        <w:rPr>
          <w:sz w:val="16"/>
        </w:rPr>
      </w:pPr>
    </w:p>
    <w:p w14:paraId="0278E682" w14:textId="77777777" w:rsidR="007E4CBE" w:rsidRPr="00305D2D" w:rsidRDefault="007E4CBE" w:rsidP="007E4CBE">
      <w:pPr>
        <w:pStyle w:val="Heading1"/>
        <w:spacing w:before="92"/>
        <w:ind w:left="119" w:firstLine="0"/>
        <w:rPr>
          <w:rFonts w:asciiTheme="minorHAnsi" w:eastAsiaTheme="minorHAnsi" w:hAnsiTheme="minorHAnsi" w:cstheme="minorBidi"/>
          <w:bCs w:val="0"/>
          <w:color w:val="131116"/>
          <w:w w:val="105"/>
          <w:sz w:val="21"/>
          <w:lang w:val="en-CA"/>
        </w:rPr>
      </w:pPr>
      <w:r w:rsidRPr="00305D2D">
        <w:rPr>
          <w:rFonts w:asciiTheme="minorHAnsi" w:eastAsiaTheme="minorHAnsi" w:hAnsiTheme="minorHAnsi" w:cstheme="minorBidi"/>
          <w:bCs w:val="0"/>
          <w:color w:val="131116"/>
          <w:w w:val="105"/>
          <w:sz w:val="21"/>
          <w:lang w:val="en-CA"/>
        </w:rPr>
        <w:t>FOR THE LICENSEE AND ITS MEMBER INSTITUTIONS: CAAL-CBPA</w:t>
      </w:r>
    </w:p>
    <w:p w14:paraId="732FAC24" w14:textId="77777777" w:rsidR="007E4CBE" w:rsidRDefault="007E4CBE" w:rsidP="007E4CBE">
      <w:pPr>
        <w:pStyle w:val="BodyText"/>
        <w:rPr>
          <w:b/>
        </w:rPr>
      </w:pPr>
    </w:p>
    <w:p w14:paraId="06EBD3A6" w14:textId="57AEC7B8" w:rsidR="007E4CBE" w:rsidRDefault="007E4CBE" w:rsidP="007E4CBE">
      <w:pPr>
        <w:pStyle w:val="BodyText"/>
        <w:tabs>
          <w:tab w:val="left" w:pos="8023"/>
        </w:tabs>
        <w:ind w:left="120"/>
      </w:pPr>
      <w:r>
        <w:rPr>
          <w:color w:val="231F20"/>
        </w:rPr>
        <w:t xml:space="preserve">Name: </w:t>
      </w:r>
      <w:r>
        <w:rPr>
          <w:color w:val="231F20"/>
          <w:u w:val="single" w:color="221E1F"/>
        </w:rPr>
        <w:tab/>
      </w:r>
    </w:p>
    <w:p w14:paraId="2023475F" w14:textId="77777777" w:rsidR="007E4CBE" w:rsidRDefault="007E4CBE" w:rsidP="007E4CBE">
      <w:pPr>
        <w:pStyle w:val="BodyText"/>
        <w:spacing w:before="1"/>
        <w:rPr>
          <w:sz w:val="14"/>
        </w:rPr>
      </w:pPr>
    </w:p>
    <w:p w14:paraId="0475C69B" w14:textId="472B0014" w:rsidR="007E4CBE" w:rsidRDefault="007E4CBE" w:rsidP="007E4CBE">
      <w:pPr>
        <w:pStyle w:val="BodyText"/>
        <w:tabs>
          <w:tab w:val="left" w:pos="8035"/>
        </w:tabs>
        <w:spacing w:before="91"/>
        <w:ind w:left="120"/>
      </w:pPr>
      <w:r>
        <w:rPr>
          <w:color w:val="231F20"/>
        </w:rPr>
        <w:t xml:space="preserve">Position / Title: </w:t>
      </w:r>
      <w:r>
        <w:rPr>
          <w:color w:val="231F20"/>
          <w:u w:val="single" w:color="221E1F"/>
        </w:rPr>
        <w:tab/>
      </w:r>
    </w:p>
    <w:p w14:paraId="3550D98A" w14:textId="77777777" w:rsidR="007E4CBE" w:rsidRDefault="007E4CBE" w:rsidP="007E4CBE">
      <w:pPr>
        <w:pStyle w:val="BodyText"/>
        <w:spacing w:before="1"/>
        <w:rPr>
          <w:sz w:val="14"/>
        </w:rPr>
      </w:pPr>
    </w:p>
    <w:p w14:paraId="79B64391" w14:textId="77777777" w:rsidR="007E4CBE" w:rsidRDefault="007E4CBE" w:rsidP="007E4CBE">
      <w:pPr>
        <w:pStyle w:val="BodyText"/>
        <w:spacing w:before="92"/>
        <w:ind w:left="120"/>
      </w:pPr>
      <w:r>
        <w:rPr>
          <w:color w:val="231F20"/>
          <w:spacing w:val="-2"/>
        </w:rPr>
        <w:t xml:space="preserve">Signature: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p>
    <w:p w14:paraId="604B19F8" w14:textId="77777777" w:rsidR="007E4CBE" w:rsidRDefault="007E4CBE" w:rsidP="007E4CBE">
      <w:pPr>
        <w:pStyle w:val="BodyText"/>
        <w:rPr>
          <w:sz w:val="14"/>
        </w:rPr>
      </w:pPr>
    </w:p>
    <w:p w14:paraId="3C302885" w14:textId="77777777" w:rsidR="007E4CBE" w:rsidRDefault="007E4CBE" w:rsidP="007E4CBE">
      <w:pPr>
        <w:pStyle w:val="BodyText"/>
        <w:spacing w:before="92"/>
        <w:ind w:left="120"/>
        <w:sectPr w:rsidR="007E4CBE" w:rsidSect="00CD2363">
          <w:headerReference w:type="default" r:id="rId7"/>
          <w:footerReference w:type="default" r:id="rId8"/>
          <w:pgSz w:w="12240" w:h="15840"/>
          <w:pgMar w:top="1680" w:right="960" w:bottom="1260" w:left="1680" w:header="730" w:footer="1060" w:gutter="0"/>
          <w:cols w:space="720"/>
        </w:sectPr>
      </w:pPr>
      <w:r>
        <w:rPr>
          <w:color w:val="231F20"/>
          <w:spacing w:val="-2"/>
        </w:rPr>
        <w:t xml:space="preserve">Date: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u w:val="single" w:color="221E1F"/>
        </w:rPr>
        <w:tab/>
      </w:r>
    </w:p>
    <w:p w14:paraId="72DB4D5D" w14:textId="77777777" w:rsidR="008219FC" w:rsidRDefault="008219FC" w:rsidP="008219FC">
      <w:pPr>
        <w:autoSpaceDE w:val="0"/>
        <w:autoSpaceDN w:val="0"/>
        <w:adjustRightInd w:val="0"/>
        <w:spacing w:after="0" w:line="240" w:lineRule="auto"/>
        <w:rPr>
          <w:rFonts w:ascii="Calibri-Bold" w:hAnsi="Calibri-Bold" w:cs="Calibri-Bold"/>
          <w:b/>
          <w:bCs/>
        </w:rPr>
      </w:pPr>
    </w:p>
    <w:p w14:paraId="753ED684" w14:textId="77777777" w:rsidR="008219FC" w:rsidRDefault="008219FC" w:rsidP="008219FC">
      <w:pPr>
        <w:pStyle w:val="Heading1"/>
        <w:spacing w:before="91"/>
        <w:ind w:left="120" w:firstLine="0"/>
      </w:pPr>
    </w:p>
    <w:p w14:paraId="06B87394" w14:textId="1097F8D2" w:rsidR="008219FC" w:rsidRPr="003703E5" w:rsidRDefault="008219FC" w:rsidP="008219FC">
      <w:pPr>
        <w:pStyle w:val="Heading1"/>
        <w:spacing w:before="91"/>
        <w:ind w:left="120" w:firstLine="0"/>
        <w:rPr>
          <w:rFonts w:asciiTheme="minorHAnsi" w:eastAsiaTheme="minorHAnsi" w:hAnsiTheme="minorHAnsi" w:cstheme="minorBidi"/>
          <w:bCs w:val="0"/>
          <w:color w:val="131116"/>
          <w:w w:val="105"/>
          <w:sz w:val="21"/>
          <w:lang w:val="en-CA"/>
        </w:rPr>
      </w:pPr>
      <w:r w:rsidRPr="003703E5">
        <w:rPr>
          <w:rFonts w:asciiTheme="minorHAnsi" w:eastAsiaTheme="minorHAnsi" w:hAnsiTheme="minorHAnsi" w:cstheme="minorBidi"/>
          <w:bCs w:val="0"/>
          <w:color w:val="131116"/>
          <w:w w:val="105"/>
          <w:sz w:val="21"/>
          <w:lang w:val="en-CA"/>
        </w:rPr>
        <w:t xml:space="preserve">FOR THE LICENSEE AND ITS MEMBER INSTITUTIONS: </w:t>
      </w:r>
      <w:r>
        <w:rPr>
          <w:rFonts w:asciiTheme="minorHAnsi" w:eastAsiaTheme="minorHAnsi" w:hAnsiTheme="minorHAnsi" w:cstheme="minorBidi"/>
          <w:bCs w:val="0"/>
          <w:color w:val="131116"/>
          <w:w w:val="105"/>
          <w:sz w:val="21"/>
          <w:lang w:val="en-CA"/>
        </w:rPr>
        <w:t>EHLBC</w:t>
      </w:r>
    </w:p>
    <w:p w14:paraId="6D369E59" w14:textId="77777777" w:rsidR="008219FC" w:rsidRDefault="008219FC" w:rsidP="008219FC">
      <w:pPr>
        <w:pStyle w:val="BodyText"/>
        <w:spacing w:before="1"/>
        <w:rPr>
          <w:b/>
        </w:rPr>
      </w:pPr>
    </w:p>
    <w:p w14:paraId="6365B544" w14:textId="77777777" w:rsidR="008219FC" w:rsidRDefault="008219FC" w:rsidP="008219FC">
      <w:pPr>
        <w:pStyle w:val="BodyText"/>
        <w:tabs>
          <w:tab w:val="left" w:pos="929"/>
          <w:tab w:val="left" w:pos="1752"/>
          <w:tab w:val="left" w:pos="8017"/>
        </w:tabs>
        <w:ind w:left="120"/>
      </w:pPr>
      <w:r>
        <w:rPr>
          <w:spacing w:val="-2"/>
        </w:rPr>
        <w:t>Name:</w:t>
      </w:r>
      <w:r>
        <w:tab/>
      </w:r>
      <w:r>
        <w:rPr>
          <w:u w:val="single"/>
        </w:rPr>
        <w:tab/>
      </w:r>
      <w:r>
        <w:rPr>
          <w:u w:val="single"/>
        </w:rPr>
        <w:tab/>
      </w:r>
    </w:p>
    <w:p w14:paraId="4FE7D223" w14:textId="77777777" w:rsidR="008219FC" w:rsidRDefault="008219FC" w:rsidP="008219FC">
      <w:pPr>
        <w:pStyle w:val="BodyText"/>
        <w:spacing w:before="1"/>
        <w:rPr>
          <w:sz w:val="14"/>
        </w:rPr>
      </w:pPr>
    </w:p>
    <w:p w14:paraId="0B7559CA" w14:textId="77777777" w:rsidR="008219FC" w:rsidRDefault="008219FC" w:rsidP="008219FC">
      <w:pPr>
        <w:pStyle w:val="BodyText"/>
        <w:tabs>
          <w:tab w:val="left" w:pos="7988"/>
        </w:tabs>
        <w:spacing w:before="91"/>
        <w:ind w:left="120"/>
      </w:pPr>
      <w:r>
        <w:t>Position</w:t>
      </w:r>
      <w:r>
        <w:rPr>
          <w:spacing w:val="-6"/>
        </w:rPr>
        <w:t xml:space="preserve"> </w:t>
      </w:r>
      <w:r>
        <w:t>/</w:t>
      </w:r>
      <w:r>
        <w:rPr>
          <w:spacing w:val="-1"/>
        </w:rPr>
        <w:t xml:space="preserve"> </w:t>
      </w:r>
      <w:r>
        <w:t>Title:</w:t>
      </w:r>
      <w:r>
        <w:rPr>
          <w:spacing w:val="50"/>
          <w:u w:val="single"/>
        </w:rPr>
        <w:t xml:space="preserve">  </w:t>
      </w:r>
      <w:r>
        <w:rPr>
          <w:u w:val="single"/>
        </w:rPr>
        <w:tab/>
      </w:r>
    </w:p>
    <w:p w14:paraId="30026264" w14:textId="77777777" w:rsidR="008219FC" w:rsidRDefault="008219FC" w:rsidP="008219FC">
      <w:pPr>
        <w:pStyle w:val="BodyText"/>
        <w:spacing w:before="1"/>
        <w:rPr>
          <w:sz w:val="14"/>
        </w:rPr>
      </w:pPr>
    </w:p>
    <w:p w14:paraId="66855F28" w14:textId="77777777" w:rsidR="008219FC" w:rsidRDefault="008219FC" w:rsidP="008219FC">
      <w:pPr>
        <w:pStyle w:val="BodyText"/>
        <w:tabs>
          <w:tab w:val="left" w:pos="8062"/>
        </w:tabs>
        <w:spacing w:before="92"/>
        <w:ind w:left="120"/>
      </w:pPr>
      <w:r>
        <w:t xml:space="preserve">Signature: </w:t>
      </w:r>
      <w:r>
        <w:rPr>
          <w:u w:val="single"/>
        </w:rPr>
        <w:tab/>
      </w:r>
    </w:p>
    <w:p w14:paraId="25A070A7" w14:textId="77777777" w:rsidR="008219FC" w:rsidRDefault="008219FC" w:rsidP="008219FC">
      <w:pPr>
        <w:pStyle w:val="BodyText"/>
        <w:spacing w:before="1"/>
        <w:rPr>
          <w:sz w:val="14"/>
        </w:rPr>
      </w:pPr>
    </w:p>
    <w:p w14:paraId="170E7875" w14:textId="77777777" w:rsidR="008219FC" w:rsidRDefault="008219FC" w:rsidP="008219FC">
      <w:pPr>
        <w:pStyle w:val="BodyText"/>
        <w:tabs>
          <w:tab w:val="left" w:pos="1755"/>
          <w:tab w:val="left" w:pos="8005"/>
        </w:tabs>
        <w:spacing w:before="91"/>
        <w:ind w:left="120"/>
      </w:pPr>
      <w:r>
        <w:t xml:space="preserve">Date: </w:t>
      </w:r>
      <w:r>
        <w:rPr>
          <w:u w:val="single"/>
        </w:rPr>
        <w:tab/>
      </w:r>
      <w:r>
        <w:rPr>
          <w:u w:val="single"/>
        </w:rPr>
        <w:tab/>
      </w:r>
    </w:p>
    <w:p w14:paraId="212FE66A" w14:textId="77777777" w:rsidR="008219FC" w:rsidRDefault="008219FC" w:rsidP="008219FC"/>
    <w:p w14:paraId="2159E228" w14:textId="77777777" w:rsidR="008219FC" w:rsidRDefault="008219FC">
      <w:pPr>
        <w:rPr>
          <w:rFonts w:ascii="Calibri-Bold" w:hAnsi="Calibri-Bold" w:cs="Calibri-Bold"/>
          <w:b/>
          <w:bCs/>
        </w:rPr>
      </w:pPr>
      <w:r>
        <w:rPr>
          <w:rFonts w:ascii="Calibri-Bold" w:hAnsi="Calibri-Bold" w:cs="Calibri-Bold"/>
          <w:b/>
          <w:bCs/>
        </w:rPr>
        <w:br w:type="page"/>
      </w:r>
    </w:p>
    <w:p w14:paraId="4AF8BCC1" w14:textId="77777777" w:rsidR="008219FC" w:rsidRDefault="008219FC" w:rsidP="008219FC">
      <w:pPr>
        <w:autoSpaceDE w:val="0"/>
        <w:autoSpaceDN w:val="0"/>
        <w:adjustRightInd w:val="0"/>
        <w:spacing w:after="0" w:line="240" w:lineRule="auto"/>
        <w:rPr>
          <w:rFonts w:ascii="Calibri-Bold" w:hAnsi="Calibri-Bold" w:cs="Calibri-Bold"/>
          <w:b/>
          <w:bCs/>
        </w:rPr>
      </w:pPr>
    </w:p>
    <w:p w14:paraId="5A59B30D" w14:textId="7BA608C6" w:rsidR="008219FC" w:rsidRPr="003703E5" w:rsidRDefault="008219FC" w:rsidP="008219FC">
      <w:pPr>
        <w:pStyle w:val="Heading1"/>
        <w:spacing w:before="91"/>
        <w:ind w:left="120" w:firstLine="0"/>
        <w:rPr>
          <w:rFonts w:asciiTheme="minorHAnsi" w:eastAsiaTheme="minorHAnsi" w:hAnsiTheme="minorHAnsi" w:cstheme="minorBidi"/>
          <w:bCs w:val="0"/>
          <w:color w:val="131116"/>
          <w:w w:val="105"/>
          <w:sz w:val="21"/>
          <w:lang w:val="en-CA"/>
        </w:rPr>
      </w:pPr>
      <w:r w:rsidRPr="003703E5">
        <w:rPr>
          <w:rFonts w:asciiTheme="minorHAnsi" w:eastAsiaTheme="minorHAnsi" w:hAnsiTheme="minorHAnsi" w:cstheme="minorBidi"/>
          <w:bCs w:val="0"/>
          <w:color w:val="131116"/>
          <w:w w:val="105"/>
          <w:sz w:val="21"/>
          <w:lang w:val="en-CA"/>
        </w:rPr>
        <w:t xml:space="preserve">FOR THE LICENSEE AND ITS MEMBER INSTITUTIONS: </w:t>
      </w:r>
      <w:r>
        <w:rPr>
          <w:rFonts w:asciiTheme="minorHAnsi" w:eastAsiaTheme="minorHAnsi" w:hAnsiTheme="minorHAnsi" w:cstheme="minorBidi"/>
          <w:bCs w:val="0"/>
          <w:color w:val="131116"/>
          <w:w w:val="105"/>
          <w:sz w:val="21"/>
          <w:lang w:val="en-CA"/>
        </w:rPr>
        <w:t>HKN</w:t>
      </w:r>
    </w:p>
    <w:p w14:paraId="3E36EA0A" w14:textId="77777777" w:rsidR="008219FC" w:rsidRDefault="008219FC" w:rsidP="008219FC">
      <w:pPr>
        <w:pStyle w:val="BodyText"/>
        <w:spacing w:before="1"/>
        <w:rPr>
          <w:b/>
        </w:rPr>
      </w:pPr>
    </w:p>
    <w:p w14:paraId="5BBD662F" w14:textId="77777777" w:rsidR="008219FC" w:rsidRDefault="008219FC" w:rsidP="008219FC">
      <w:pPr>
        <w:pStyle w:val="BodyText"/>
        <w:tabs>
          <w:tab w:val="left" w:pos="929"/>
          <w:tab w:val="left" w:pos="1752"/>
          <w:tab w:val="left" w:pos="8017"/>
        </w:tabs>
        <w:ind w:left="120"/>
      </w:pPr>
      <w:r>
        <w:rPr>
          <w:spacing w:val="-2"/>
        </w:rPr>
        <w:t>Name:</w:t>
      </w:r>
      <w:r>
        <w:tab/>
      </w:r>
      <w:r>
        <w:rPr>
          <w:u w:val="single"/>
        </w:rPr>
        <w:tab/>
      </w:r>
      <w:r>
        <w:rPr>
          <w:u w:val="single"/>
        </w:rPr>
        <w:tab/>
      </w:r>
    </w:p>
    <w:p w14:paraId="0C061024" w14:textId="77777777" w:rsidR="008219FC" w:rsidRDefault="008219FC" w:rsidP="008219FC">
      <w:pPr>
        <w:pStyle w:val="BodyText"/>
        <w:spacing w:before="1"/>
        <w:rPr>
          <w:sz w:val="14"/>
        </w:rPr>
      </w:pPr>
    </w:p>
    <w:p w14:paraId="5FA5DA3E" w14:textId="77777777" w:rsidR="008219FC" w:rsidRDefault="008219FC" w:rsidP="008219FC">
      <w:pPr>
        <w:pStyle w:val="BodyText"/>
        <w:tabs>
          <w:tab w:val="left" w:pos="7988"/>
        </w:tabs>
        <w:spacing w:before="91"/>
        <w:ind w:left="120"/>
      </w:pPr>
      <w:r>
        <w:t>Position</w:t>
      </w:r>
      <w:r>
        <w:rPr>
          <w:spacing w:val="-6"/>
        </w:rPr>
        <w:t xml:space="preserve"> </w:t>
      </w:r>
      <w:r>
        <w:t>/</w:t>
      </w:r>
      <w:r>
        <w:rPr>
          <w:spacing w:val="-1"/>
        </w:rPr>
        <w:t xml:space="preserve"> </w:t>
      </w:r>
      <w:r>
        <w:t>Title:</w:t>
      </w:r>
      <w:r>
        <w:rPr>
          <w:spacing w:val="50"/>
          <w:u w:val="single"/>
        </w:rPr>
        <w:t xml:space="preserve">  </w:t>
      </w:r>
      <w:r>
        <w:rPr>
          <w:u w:val="single"/>
        </w:rPr>
        <w:tab/>
      </w:r>
    </w:p>
    <w:p w14:paraId="78B259F5" w14:textId="77777777" w:rsidR="008219FC" w:rsidRDefault="008219FC" w:rsidP="008219FC">
      <w:pPr>
        <w:pStyle w:val="BodyText"/>
        <w:spacing w:before="1"/>
        <w:rPr>
          <w:sz w:val="14"/>
        </w:rPr>
      </w:pPr>
    </w:p>
    <w:p w14:paraId="6D31F93F" w14:textId="77777777" w:rsidR="008219FC" w:rsidRDefault="008219FC" w:rsidP="008219FC">
      <w:pPr>
        <w:pStyle w:val="BodyText"/>
        <w:tabs>
          <w:tab w:val="left" w:pos="8062"/>
        </w:tabs>
        <w:spacing w:before="92"/>
        <w:ind w:left="120"/>
      </w:pPr>
      <w:r>
        <w:t xml:space="preserve">Signature: </w:t>
      </w:r>
      <w:r>
        <w:rPr>
          <w:u w:val="single"/>
        </w:rPr>
        <w:tab/>
      </w:r>
    </w:p>
    <w:p w14:paraId="3133DFCC" w14:textId="77777777" w:rsidR="008219FC" w:rsidRDefault="008219FC" w:rsidP="008219FC">
      <w:pPr>
        <w:pStyle w:val="BodyText"/>
        <w:spacing w:before="1"/>
        <w:rPr>
          <w:sz w:val="14"/>
        </w:rPr>
      </w:pPr>
    </w:p>
    <w:p w14:paraId="2E1D5CF8" w14:textId="77777777" w:rsidR="008219FC" w:rsidRDefault="008219FC" w:rsidP="008219FC">
      <w:pPr>
        <w:pStyle w:val="BodyText"/>
        <w:tabs>
          <w:tab w:val="left" w:pos="1755"/>
          <w:tab w:val="left" w:pos="8005"/>
        </w:tabs>
        <w:spacing w:before="91"/>
        <w:ind w:left="120"/>
      </w:pPr>
      <w:r>
        <w:t xml:space="preserve">Date: </w:t>
      </w:r>
      <w:r>
        <w:rPr>
          <w:u w:val="single"/>
        </w:rPr>
        <w:tab/>
      </w:r>
      <w:r>
        <w:rPr>
          <w:u w:val="single"/>
        </w:rPr>
        <w:tab/>
      </w:r>
    </w:p>
    <w:p w14:paraId="378450FD" w14:textId="77777777" w:rsidR="008219FC" w:rsidRDefault="008219FC" w:rsidP="008219FC"/>
    <w:p w14:paraId="62E2FD07" w14:textId="2BAB90B0" w:rsidR="008219FC" w:rsidRDefault="008219FC">
      <w:r>
        <w:br w:type="page"/>
      </w:r>
    </w:p>
    <w:p w14:paraId="1F4EB439" w14:textId="77777777" w:rsidR="008219FC" w:rsidRDefault="008219FC" w:rsidP="008219FC">
      <w:pPr>
        <w:ind w:left="122"/>
        <w:rPr>
          <w:b/>
          <w:color w:val="131116"/>
          <w:w w:val="105"/>
          <w:sz w:val="21"/>
        </w:rPr>
      </w:pPr>
    </w:p>
    <w:p w14:paraId="40C34CBB" w14:textId="77777777" w:rsidR="008219FC" w:rsidRDefault="008219FC" w:rsidP="008219FC">
      <w:pPr>
        <w:pStyle w:val="Heading1"/>
        <w:spacing w:before="91"/>
        <w:ind w:left="120" w:firstLine="0"/>
        <w:rPr>
          <w:rFonts w:asciiTheme="minorHAnsi" w:eastAsiaTheme="minorHAnsi" w:hAnsiTheme="minorHAnsi" w:cstheme="minorBidi"/>
          <w:bCs w:val="0"/>
          <w:color w:val="131116"/>
          <w:w w:val="105"/>
          <w:sz w:val="21"/>
          <w:lang w:val="en-CA"/>
        </w:rPr>
      </w:pPr>
    </w:p>
    <w:p w14:paraId="4864B785" w14:textId="6EB1EE28" w:rsidR="008219FC" w:rsidRDefault="008219FC" w:rsidP="008219FC">
      <w:pPr>
        <w:pStyle w:val="Heading1"/>
        <w:spacing w:before="91"/>
        <w:ind w:left="120" w:firstLine="0"/>
        <w:rPr>
          <w:b w:val="0"/>
        </w:rPr>
      </w:pPr>
      <w:r w:rsidRPr="007E4CBE">
        <w:rPr>
          <w:rFonts w:asciiTheme="minorHAnsi" w:eastAsiaTheme="minorHAnsi" w:hAnsiTheme="minorHAnsi" w:cstheme="minorBidi"/>
          <w:bCs w:val="0"/>
          <w:color w:val="131116"/>
          <w:w w:val="105"/>
          <w:sz w:val="21"/>
          <w:lang w:val="en-CA"/>
        </w:rPr>
        <w:t xml:space="preserve">FOR THE LICENSEE AND ITS MEMBER INSTITUTIONS: </w:t>
      </w:r>
      <w:r>
        <w:rPr>
          <w:rFonts w:asciiTheme="minorHAnsi" w:eastAsiaTheme="minorHAnsi" w:hAnsiTheme="minorHAnsi" w:cstheme="minorBidi"/>
          <w:bCs w:val="0"/>
          <w:color w:val="131116"/>
          <w:w w:val="105"/>
          <w:sz w:val="21"/>
          <w:lang w:val="en-CA"/>
        </w:rPr>
        <w:t>OCLS</w:t>
      </w:r>
    </w:p>
    <w:p w14:paraId="5AE15583" w14:textId="77777777" w:rsidR="008219FC" w:rsidRDefault="008219FC" w:rsidP="008219FC">
      <w:pPr>
        <w:pStyle w:val="BodyText"/>
        <w:tabs>
          <w:tab w:val="left" w:pos="8072"/>
        </w:tabs>
        <w:ind w:left="120"/>
      </w:pPr>
      <w:r>
        <w:t xml:space="preserve">Name: </w:t>
      </w:r>
      <w:r>
        <w:rPr>
          <w:u w:val="single"/>
        </w:rPr>
        <w:tab/>
      </w:r>
    </w:p>
    <w:p w14:paraId="119A6785" w14:textId="77777777" w:rsidR="008219FC" w:rsidRDefault="008219FC" w:rsidP="008219FC">
      <w:pPr>
        <w:pStyle w:val="BodyText"/>
        <w:spacing w:before="10"/>
        <w:rPr>
          <w:sz w:val="13"/>
        </w:rPr>
      </w:pPr>
    </w:p>
    <w:p w14:paraId="6B82267D" w14:textId="77777777" w:rsidR="008219FC" w:rsidRDefault="008219FC" w:rsidP="008219FC">
      <w:pPr>
        <w:pStyle w:val="BodyText"/>
        <w:tabs>
          <w:tab w:val="left" w:pos="8087"/>
        </w:tabs>
        <w:spacing w:before="91"/>
        <w:ind w:left="120"/>
      </w:pPr>
      <w:r>
        <w:t xml:space="preserve">Position / Title: </w:t>
      </w:r>
      <w:r>
        <w:rPr>
          <w:u w:val="single"/>
        </w:rPr>
        <w:tab/>
      </w:r>
    </w:p>
    <w:p w14:paraId="7B0B8D0E" w14:textId="77777777" w:rsidR="008219FC" w:rsidRDefault="008219FC" w:rsidP="008219FC">
      <w:pPr>
        <w:pStyle w:val="BodyText"/>
        <w:spacing w:before="1"/>
        <w:rPr>
          <w:sz w:val="14"/>
        </w:rPr>
      </w:pPr>
    </w:p>
    <w:p w14:paraId="052F57D6" w14:textId="77777777" w:rsidR="008219FC" w:rsidRDefault="008219FC" w:rsidP="008219FC">
      <w:pPr>
        <w:pStyle w:val="BodyText"/>
        <w:tabs>
          <w:tab w:val="left" w:pos="8060"/>
        </w:tabs>
        <w:spacing w:before="92"/>
        <w:ind w:left="120"/>
      </w:pPr>
      <w:r>
        <w:t xml:space="preserve">Signature: </w:t>
      </w:r>
      <w:r>
        <w:rPr>
          <w:u w:val="single"/>
        </w:rPr>
        <w:tab/>
      </w:r>
    </w:p>
    <w:p w14:paraId="04496910" w14:textId="77777777" w:rsidR="008219FC" w:rsidRDefault="008219FC" w:rsidP="008219FC">
      <w:pPr>
        <w:pStyle w:val="BodyText"/>
        <w:spacing w:before="1"/>
        <w:rPr>
          <w:sz w:val="14"/>
        </w:rPr>
      </w:pPr>
    </w:p>
    <w:p w14:paraId="0F5046C2" w14:textId="77777777" w:rsidR="008219FC" w:rsidRDefault="008219FC" w:rsidP="008219FC">
      <w:pPr>
        <w:pStyle w:val="BodyText"/>
        <w:tabs>
          <w:tab w:val="left" w:pos="8072"/>
        </w:tabs>
        <w:spacing w:before="92"/>
        <w:ind w:left="120"/>
      </w:pPr>
      <w:r>
        <w:t xml:space="preserve">Date: </w:t>
      </w:r>
      <w:r>
        <w:rPr>
          <w:u w:val="single"/>
        </w:rPr>
        <w:tab/>
      </w:r>
    </w:p>
    <w:p w14:paraId="15B73FF2" w14:textId="77777777" w:rsidR="008219FC" w:rsidRDefault="008219FC" w:rsidP="008219FC">
      <w:pPr>
        <w:pStyle w:val="BodyText"/>
        <w:rPr>
          <w:sz w:val="20"/>
        </w:rPr>
      </w:pPr>
    </w:p>
    <w:p w14:paraId="706CB59D" w14:textId="369FF9A3" w:rsidR="008219FC" w:rsidRDefault="008219FC">
      <w:r>
        <w:br w:type="page"/>
      </w:r>
    </w:p>
    <w:p w14:paraId="3238B9A8" w14:textId="77777777" w:rsidR="008219FC" w:rsidRDefault="008219FC"/>
    <w:p w14:paraId="14E0899B" w14:textId="77777777" w:rsidR="008219FC" w:rsidRDefault="008219FC" w:rsidP="008219FC">
      <w:pPr>
        <w:autoSpaceDE w:val="0"/>
        <w:autoSpaceDN w:val="0"/>
        <w:adjustRightInd w:val="0"/>
        <w:spacing w:after="0" w:line="240" w:lineRule="auto"/>
        <w:rPr>
          <w:rFonts w:ascii="Calibri-Bold" w:hAnsi="Calibri-Bold" w:cs="Calibri-Bold"/>
          <w:b/>
          <w:bCs/>
        </w:rPr>
      </w:pPr>
    </w:p>
    <w:p w14:paraId="5619C090" w14:textId="77777777" w:rsidR="008219FC" w:rsidRDefault="008219FC" w:rsidP="008219FC">
      <w:pPr>
        <w:pStyle w:val="Heading1"/>
        <w:spacing w:before="91"/>
        <w:ind w:left="120" w:firstLine="0"/>
      </w:pPr>
    </w:p>
    <w:p w14:paraId="34FD2F6D" w14:textId="77777777" w:rsidR="008219FC" w:rsidRPr="003703E5" w:rsidRDefault="008219FC" w:rsidP="008219FC">
      <w:pPr>
        <w:pStyle w:val="Heading1"/>
        <w:spacing w:before="91"/>
        <w:ind w:left="120" w:firstLine="0"/>
        <w:rPr>
          <w:rFonts w:asciiTheme="minorHAnsi" w:eastAsiaTheme="minorHAnsi" w:hAnsiTheme="minorHAnsi" w:cstheme="minorBidi"/>
          <w:bCs w:val="0"/>
          <w:color w:val="131116"/>
          <w:w w:val="105"/>
          <w:sz w:val="21"/>
          <w:lang w:val="en-CA"/>
        </w:rPr>
      </w:pPr>
      <w:r w:rsidRPr="003703E5">
        <w:rPr>
          <w:rFonts w:asciiTheme="minorHAnsi" w:eastAsiaTheme="minorHAnsi" w:hAnsiTheme="minorHAnsi" w:cstheme="minorBidi"/>
          <w:bCs w:val="0"/>
          <w:color w:val="131116"/>
          <w:w w:val="105"/>
          <w:sz w:val="21"/>
          <w:lang w:val="en-CA"/>
        </w:rPr>
        <w:t>FOR THE LICENSEE AND ITS MEMBER INSTITUTIONS: OCUL</w:t>
      </w:r>
    </w:p>
    <w:p w14:paraId="70113DA3" w14:textId="77777777" w:rsidR="008219FC" w:rsidRDefault="008219FC" w:rsidP="008219FC">
      <w:pPr>
        <w:pStyle w:val="BodyText"/>
        <w:spacing w:before="1"/>
        <w:rPr>
          <w:b/>
        </w:rPr>
      </w:pPr>
    </w:p>
    <w:p w14:paraId="60769CA2" w14:textId="77777777" w:rsidR="008219FC" w:rsidRDefault="008219FC" w:rsidP="008219FC">
      <w:pPr>
        <w:pStyle w:val="BodyText"/>
        <w:tabs>
          <w:tab w:val="left" w:pos="929"/>
          <w:tab w:val="left" w:pos="1752"/>
          <w:tab w:val="left" w:pos="8017"/>
        </w:tabs>
        <w:ind w:left="120"/>
      </w:pPr>
      <w:r>
        <w:rPr>
          <w:spacing w:val="-2"/>
        </w:rPr>
        <w:t>Name:</w:t>
      </w:r>
      <w:r>
        <w:tab/>
      </w:r>
      <w:r>
        <w:rPr>
          <w:u w:val="single"/>
        </w:rPr>
        <w:tab/>
      </w:r>
      <w:r>
        <w:rPr>
          <w:u w:val="single"/>
        </w:rPr>
        <w:tab/>
      </w:r>
    </w:p>
    <w:p w14:paraId="4163EDF5" w14:textId="77777777" w:rsidR="008219FC" w:rsidRDefault="008219FC" w:rsidP="008219FC">
      <w:pPr>
        <w:pStyle w:val="BodyText"/>
        <w:spacing w:before="1"/>
        <w:rPr>
          <w:sz w:val="14"/>
        </w:rPr>
      </w:pPr>
    </w:p>
    <w:p w14:paraId="31ACBA8E" w14:textId="77777777" w:rsidR="008219FC" w:rsidRDefault="008219FC" w:rsidP="008219FC">
      <w:pPr>
        <w:pStyle w:val="BodyText"/>
        <w:tabs>
          <w:tab w:val="left" w:pos="7988"/>
        </w:tabs>
        <w:spacing w:before="91"/>
        <w:ind w:left="120"/>
      </w:pPr>
      <w:r>
        <w:t>Position</w:t>
      </w:r>
      <w:r>
        <w:rPr>
          <w:spacing w:val="-6"/>
        </w:rPr>
        <w:t xml:space="preserve"> </w:t>
      </w:r>
      <w:r>
        <w:t>/</w:t>
      </w:r>
      <w:r>
        <w:rPr>
          <w:spacing w:val="-1"/>
        </w:rPr>
        <w:t xml:space="preserve"> </w:t>
      </w:r>
      <w:r>
        <w:t>Title:</w:t>
      </w:r>
      <w:r>
        <w:rPr>
          <w:spacing w:val="50"/>
          <w:u w:val="single"/>
        </w:rPr>
        <w:t xml:space="preserve">  </w:t>
      </w:r>
      <w:r>
        <w:rPr>
          <w:u w:val="single"/>
        </w:rPr>
        <w:tab/>
      </w:r>
    </w:p>
    <w:p w14:paraId="4A7D984D" w14:textId="77777777" w:rsidR="008219FC" w:rsidRDefault="008219FC" w:rsidP="008219FC">
      <w:pPr>
        <w:pStyle w:val="BodyText"/>
        <w:spacing w:before="1"/>
        <w:rPr>
          <w:sz w:val="14"/>
        </w:rPr>
      </w:pPr>
    </w:p>
    <w:p w14:paraId="4F489D16" w14:textId="77777777" w:rsidR="008219FC" w:rsidRDefault="008219FC" w:rsidP="008219FC">
      <w:pPr>
        <w:pStyle w:val="BodyText"/>
        <w:tabs>
          <w:tab w:val="left" w:pos="8062"/>
        </w:tabs>
        <w:spacing w:before="92"/>
        <w:ind w:left="120"/>
      </w:pPr>
      <w:r>
        <w:t xml:space="preserve">Signature: </w:t>
      </w:r>
      <w:r>
        <w:rPr>
          <w:u w:val="single"/>
        </w:rPr>
        <w:tab/>
      </w:r>
    </w:p>
    <w:p w14:paraId="2FBF2A0A" w14:textId="77777777" w:rsidR="008219FC" w:rsidRDefault="008219FC" w:rsidP="008219FC">
      <w:pPr>
        <w:pStyle w:val="BodyText"/>
        <w:spacing w:before="1"/>
        <w:rPr>
          <w:sz w:val="14"/>
        </w:rPr>
      </w:pPr>
    </w:p>
    <w:p w14:paraId="53BC7B54" w14:textId="77777777" w:rsidR="008219FC" w:rsidRDefault="008219FC" w:rsidP="008219FC">
      <w:pPr>
        <w:pStyle w:val="BodyText"/>
        <w:tabs>
          <w:tab w:val="left" w:pos="1755"/>
          <w:tab w:val="left" w:pos="8005"/>
        </w:tabs>
        <w:spacing w:before="91"/>
        <w:ind w:left="120"/>
      </w:pPr>
      <w:r>
        <w:t xml:space="preserve">Date: </w:t>
      </w:r>
      <w:r>
        <w:rPr>
          <w:u w:val="single"/>
        </w:rPr>
        <w:tab/>
      </w:r>
      <w:r>
        <w:rPr>
          <w:u w:val="single"/>
        </w:rPr>
        <w:tab/>
      </w:r>
    </w:p>
    <w:p w14:paraId="00D41A1D" w14:textId="77777777" w:rsidR="008219FC" w:rsidRDefault="008219FC" w:rsidP="008219FC"/>
    <w:p w14:paraId="70C2B2FB" w14:textId="63FA80C8" w:rsidR="008219FC" w:rsidRDefault="008219FC">
      <w:r>
        <w:br w:type="page"/>
      </w:r>
    </w:p>
    <w:p w14:paraId="2A4C1AEC" w14:textId="77777777" w:rsidR="008219FC" w:rsidRDefault="008219FC" w:rsidP="008219FC">
      <w:pPr>
        <w:pStyle w:val="Heading1"/>
        <w:spacing w:before="91"/>
        <w:ind w:left="120" w:firstLine="0"/>
      </w:pPr>
    </w:p>
    <w:p w14:paraId="44B197E4" w14:textId="77777777" w:rsidR="008219FC" w:rsidRDefault="008219FC" w:rsidP="008219FC">
      <w:pPr>
        <w:pStyle w:val="Heading1"/>
        <w:spacing w:before="91"/>
        <w:ind w:left="120" w:firstLine="0"/>
      </w:pPr>
    </w:p>
    <w:p w14:paraId="6C1CDC98" w14:textId="6F84B31B" w:rsidR="008219FC" w:rsidRPr="003703E5" w:rsidRDefault="008219FC" w:rsidP="008219FC">
      <w:pPr>
        <w:pStyle w:val="Heading1"/>
        <w:spacing w:before="91"/>
        <w:ind w:left="120" w:firstLine="0"/>
        <w:rPr>
          <w:rFonts w:asciiTheme="minorHAnsi" w:eastAsiaTheme="minorHAnsi" w:hAnsiTheme="minorHAnsi" w:cstheme="minorBidi"/>
          <w:bCs w:val="0"/>
          <w:color w:val="131116"/>
          <w:w w:val="105"/>
          <w:sz w:val="21"/>
          <w:lang w:val="en-CA"/>
        </w:rPr>
      </w:pPr>
      <w:r w:rsidRPr="003703E5">
        <w:rPr>
          <w:rFonts w:asciiTheme="minorHAnsi" w:eastAsiaTheme="minorHAnsi" w:hAnsiTheme="minorHAnsi" w:cstheme="minorBidi"/>
          <w:bCs w:val="0"/>
          <w:color w:val="131116"/>
          <w:w w:val="105"/>
          <w:sz w:val="21"/>
          <w:lang w:val="en-CA"/>
        </w:rPr>
        <w:t xml:space="preserve">FOR THE LICENSEE AND ITS MEMBER INSTITUTIONS: </w:t>
      </w:r>
      <w:r>
        <w:rPr>
          <w:rFonts w:asciiTheme="minorHAnsi" w:eastAsiaTheme="minorHAnsi" w:hAnsiTheme="minorHAnsi" w:cstheme="minorBidi"/>
          <w:bCs w:val="0"/>
          <w:color w:val="131116"/>
          <w:w w:val="105"/>
          <w:sz w:val="21"/>
          <w:lang w:val="en-CA"/>
        </w:rPr>
        <w:t>TAL</w:t>
      </w:r>
    </w:p>
    <w:p w14:paraId="2A479A19" w14:textId="77777777" w:rsidR="008219FC" w:rsidRDefault="008219FC" w:rsidP="008219FC">
      <w:pPr>
        <w:pStyle w:val="BodyText"/>
        <w:spacing w:before="1"/>
        <w:rPr>
          <w:b/>
        </w:rPr>
      </w:pPr>
    </w:p>
    <w:p w14:paraId="17EF73B2" w14:textId="77777777" w:rsidR="008219FC" w:rsidRDefault="008219FC" w:rsidP="008219FC">
      <w:pPr>
        <w:pStyle w:val="BodyText"/>
        <w:tabs>
          <w:tab w:val="left" w:pos="929"/>
          <w:tab w:val="left" w:pos="1752"/>
          <w:tab w:val="left" w:pos="8017"/>
        </w:tabs>
        <w:ind w:left="120"/>
      </w:pPr>
      <w:r>
        <w:rPr>
          <w:spacing w:val="-2"/>
        </w:rPr>
        <w:t>Name:</w:t>
      </w:r>
      <w:r>
        <w:tab/>
      </w:r>
      <w:r>
        <w:rPr>
          <w:u w:val="single"/>
        </w:rPr>
        <w:tab/>
      </w:r>
      <w:r>
        <w:rPr>
          <w:u w:val="single"/>
        </w:rPr>
        <w:tab/>
      </w:r>
    </w:p>
    <w:p w14:paraId="5836397F" w14:textId="77777777" w:rsidR="008219FC" w:rsidRDefault="008219FC" w:rsidP="008219FC">
      <w:pPr>
        <w:pStyle w:val="BodyText"/>
        <w:spacing w:before="1"/>
        <w:rPr>
          <w:sz w:val="14"/>
        </w:rPr>
      </w:pPr>
    </w:p>
    <w:p w14:paraId="3348A211" w14:textId="77777777" w:rsidR="008219FC" w:rsidRDefault="008219FC" w:rsidP="008219FC">
      <w:pPr>
        <w:pStyle w:val="BodyText"/>
        <w:tabs>
          <w:tab w:val="left" w:pos="7988"/>
        </w:tabs>
        <w:spacing w:before="91"/>
        <w:ind w:left="120"/>
      </w:pPr>
      <w:r>
        <w:t>Position</w:t>
      </w:r>
      <w:r>
        <w:rPr>
          <w:spacing w:val="-6"/>
        </w:rPr>
        <w:t xml:space="preserve"> </w:t>
      </w:r>
      <w:r>
        <w:t>/</w:t>
      </w:r>
      <w:r>
        <w:rPr>
          <w:spacing w:val="-1"/>
        </w:rPr>
        <w:t xml:space="preserve"> </w:t>
      </w:r>
      <w:r>
        <w:t>Title:</w:t>
      </w:r>
      <w:r>
        <w:rPr>
          <w:spacing w:val="50"/>
          <w:u w:val="single"/>
        </w:rPr>
        <w:t xml:space="preserve">  </w:t>
      </w:r>
      <w:r>
        <w:rPr>
          <w:u w:val="single"/>
        </w:rPr>
        <w:tab/>
      </w:r>
    </w:p>
    <w:p w14:paraId="047E335B" w14:textId="77777777" w:rsidR="008219FC" w:rsidRDefault="008219FC" w:rsidP="008219FC">
      <w:pPr>
        <w:pStyle w:val="BodyText"/>
        <w:spacing w:before="1"/>
        <w:rPr>
          <w:sz w:val="14"/>
        </w:rPr>
      </w:pPr>
    </w:p>
    <w:p w14:paraId="7884E0FA" w14:textId="77777777" w:rsidR="008219FC" w:rsidRDefault="008219FC" w:rsidP="008219FC">
      <w:pPr>
        <w:pStyle w:val="BodyText"/>
        <w:tabs>
          <w:tab w:val="left" w:pos="8062"/>
        </w:tabs>
        <w:spacing w:before="92"/>
        <w:ind w:left="120"/>
      </w:pPr>
      <w:r>
        <w:t xml:space="preserve">Signature: </w:t>
      </w:r>
      <w:r>
        <w:rPr>
          <w:u w:val="single"/>
        </w:rPr>
        <w:tab/>
      </w:r>
    </w:p>
    <w:p w14:paraId="1CB7DC7F" w14:textId="77777777" w:rsidR="008219FC" w:rsidRDefault="008219FC" w:rsidP="008219FC">
      <w:pPr>
        <w:pStyle w:val="BodyText"/>
        <w:spacing w:before="1"/>
        <w:rPr>
          <w:sz w:val="14"/>
        </w:rPr>
      </w:pPr>
    </w:p>
    <w:p w14:paraId="5492A969" w14:textId="77777777" w:rsidR="008219FC" w:rsidRDefault="008219FC" w:rsidP="008219FC">
      <w:pPr>
        <w:pStyle w:val="BodyText"/>
        <w:tabs>
          <w:tab w:val="left" w:pos="1755"/>
          <w:tab w:val="left" w:pos="8005"/>
        </w:tabs>
        <w:spacing w:before="91"/>
        <w:ind w:left="120"/>
      </w:pPr>
      <w:r>
        <w:t xml:space="preserve">Date: </w:t>
      </w:r>
      <w:r>
        <w:rPr>
          <w:u w:val="single"/>
        </w:rPr>
        <w:tab/>
      </w:r>
      <w:r>
        <w:rPr>
          <w:u w:val="single"/>
        </w:rPr>
        <w:tab/>
      </w:r>
    </w:p>
    <w:p w14:paraId="197A009B" w14:textId="77777777" w:rsidR="008219FC" w:rsidRDefault="008219FC" w:rsidP="008219FC"/>
    <w:p w14:paraId="78BC6D5F" w14:textId="77777777" w:rsidR="008219FC" w:rsidRDefault="008219FC" w:rsidP="007E4CBE">
      <w:pPr>
        <w:sectPr w:rsidR="008219FC" w:rsidSect="00CD2363">
          <w:pgSz w:w="12240" w:h="15840"/>
          <w:pgMar w:top="1680" w:right="960" w:bottom="1260" w:left="1680" w:header="730" w:footer="1060" w:gutter="0"/>
          <w:cols w:space="720"/>
        </w:sectPr>
      </w:pPr>
    </w:p>
    <w:p w14:paraId="1EC863E6" w14:textId="77777777" w:rsidR="00F47443" w:rsidRPr="00F47443" w:rsidRDefault="00F47443" w:rsidP="00F47443">
      <w:pPr>
        <w:autoSpaceDE w:val="0"/>
        <w:autoSpaceDN w:val="0"/>
        <w:adjustRightInd w:val="0"/>
        <w:spacing w:after="0" w:line="240" w:lineRule="auto"/>
        <w:rPr>
          <w:rFonts w:ascii="Calibri" w:eastAsia="Calibri" w:hAnsi="Calibri" w:cs="Calibri"/>
          <w:sz w:val="24"/>
          <w:szCs w:val="24"/>
          <w:lang w:val="en-US"/>
        </w:rPr>
      </w:pPr>
      <w:r w:rsidRPr="00F47443">
        <w:rPr>
          <w:rFonts w:ascii="Calibri" w:eastAsia="Calibri" w:hAnsi="Calibri" w:cs="Calibri"/>
          <w:b/>
          <w:bCs/>
          <w:color w:val="000000"/>
          <w:sz w:val="24"/>
          <w:szCs w:val="24"/>
          <w:lang w:val="en-US"/>
        </w:rPr>
        <w:lastRenderedPageBreak/>
        <w:t>Appendix A</w:t>
      </w:r>
    </w:p>
    <w:p w14:paraId="08AD40C1" w14:textId="77777777" w:rsidR="00F47443" w:rsidRPr="00F47443" w:rsidRDefault="00F47443" w:rsidP="00F47443">
      <w:pPr>
        <w:widowControl w:val="0"/>
        <w:spacing w:after="0" w:line="240" w:lineRule="auto"/>
        <w:ind w:left="100"/>
        <w:rPr>
          <w:rFonts w:ascii="Calibri" w:eastAsia="Times New Roman" w:hAnsi="Calibri" w:cs="Calibri"/>
          <w:b/>
          <w:bCs/>
          <w:szCs w:val="24"/>
          <w:lang w:val="en-US"/>
        </w:rPr>
      </w:pPr>
      <w:r w:rsidRPr="00F47443">
        <w:rPr>
          <w:rFonts w:ascii="Calibri" w:eastAsia="Times New Roman" w:hAnsi="Calibri" w:cs="Calibri"/>
          <w:b/>
          <w:bCs/>
          <w:szCs w:val="24"/>
          <w:lang w:val="en-US"/>
        </w:rPr>
        <w:t>Journals on PsychiatryOnline.org</w:t>
      </w:r>
    </w:p>
    <w:tbl>
      <w:tblPr>
        <w:tblW w:w="8966" w:type="dxa"/>
        <w:tblInd w:w="108" w:type="dxa"/>
        <w:tblCellMar>
          <w:top w:w="15" w:type="dxa"/>
          <w:bottom w:w="15" w:type="dxa"/>
        </w:tblCellMar>
        <w:tblLook w:val="04A0" w:firstRow="1" w:lastRow="0" w:firstColumn="1" w:lastColumn="0" w:noHBand="0" w:noVBand="1"/>
      </w:tblPr>
      <w:tblGrid>
        <w:gridCol w:w="8966"/>
      </w:tblGrid>
      <w:tr w:rsidR="00F47443" w:rsidRPr="00F47443" w14:paraId="20A1C454"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hideMark/>
          </w:tcPr>
          <w:p w14:paraId="7999E98D"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American Journal of Psychiatry</w:t>
            </w:r>
          </w:p>
        </w:tc>
      </w:tr>
      <w:tr w:rsidR="00F47443" w:rsidRPr="00F47443" w14:paraId="00FA1C64"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hideMark/>
          </w:tcPr>
          <w:p w14:paraId="78F598F6"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 xml:space="preserve">American Journal of Psychotherapy </w:t>
            </w:r>
          </w:p>
        </w:tc>
      </w:tr>
      <w:tr w:rsidR="00F47443" w:rsidRPr="00F47443" w14:paraId="6117AA4C"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tcPr>
          <w:p w14:paraId="161FE818"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Focus (this is an add‐on journal that is not part of the POL Premium subscription)</w:t>
            </w:r>
          </w:p>
        </w:tc>
      </w:tr>
      <w:tr w:rsidR="00F47443" w:rsidRPr="00F47443" w14:paraId="19EC1411"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hideMark/>
          </w:tcPr>
          <w:p w14:paraId="63ED192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Journal of Neuropsychiatry and Clinical Neurosciences</w:t>
            </w:r>
          </w:p>
        </w:tc>
      </w:tr>
      <w:tr w:rsidR="00F47443" w:rsidRPr="00F47443" w14:paraId="4531E371"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hideMark/>
          </w:tcPr>
          <w:p w14:paraId="10CA8A8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Psychiatric News</w:t>
            </w:r>
          </w:p>
        </w:tc>
      </w:tr>
      <w:tr w:rsidR="00F47443" w:rsidRPr="00F47443" w14:paraId="670E1884"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hideMark/>
          </w:tcPr>
          <w:p w14:paraId="25EF43F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Psychiatric Research and Clinical Practice</w:t>
            </w:r>
          </w:p>
        </w:tc>
      </w:tr>
      <w:tr w:rsidR="00F47443" w:rsidRPr="00F47443" w14:paraId="08C88602" w14:textId="77777777" w:rsidTr="0059654E">
        <w:trPr>
          <w:trHeight w:val="279"/>
        </w:trPr>
        <w:tc>
          <w:tcPr>
            <w:tcW w:w="8966" w:type="dxa"/>
            <w:tcBorders>
              <w:top w:val="single" w:sz="4" w:space="0" w:color="auto"/>
              <w:left w:val="single" w:sz="4" w:space="0" w:color="auto"/>
              <w:bottom w:val="single" w:sz="4" w:space="0" w:color="auto"/>
              <w:right w:val="single" w:sz="4" w:space="0" w:color="auto"/>
            </w:tcBorders>
          </w:tcPr>
          <w:p w14:paraId="22CF60FD"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Psychiatric Services</w:t>
            </w:r>
          </w:p>
        </w:tc>
      </w:tr>
    </w:tbl>
    <w:p w14:paraId="0FC9A1C4" w14:textId="77777777" w:rsidR="00F47443" w:rsidRPr="00F47443" w:rsidRDefault="00F47443" w:rsidP="00F47443">
      <w:pPr>
        <w:widowControl w:val="0"/>
        <w:spacing w:after="0" w:line="240" w:lineRule="auto"/>
        <w:rPr>
          <w:rFonts w:ascii="Calibri" w:eastAsia="Times New Roman" w:hAnsi="Calibri" w:cs="Calibri"/>
          <w:lang w:val="en-US"/>
        </w:rPr>
      </w:pPr>
    </w:p>
    <w:p w14:paraId="454FA808" w14:textId="77777777" w:rsidR="00F47443" w:rsidRPr="00F47443" w:rsidRDefault="00F47443" w:rsidP="00F47443">
      <w:pPr>
        <w:autoSpaceDE w:val="0"/>
        <w:autoSpaceDN w:val="0"/>
        <w:adjustRightInd w:val="0"/>
        <w:spacing w:after="0" w:line="240" w:lineRule="auto"/>
        <w:rPr>
          <w:rFonts w:ascii="Calibri" w:eastAsia="Calibri" w:hAnsi="Calibri" w:cs="Calibri"/>
          <w:b/>
          <w:bCs/>
          <w:szCs w:val="24"/>
          <w:lang w:val="en-US"/>
        </w:rPr>
      </w:pPr>
      <w:r w:rsidRPr="00F47443">
        <w:rPr>
          <w:rFonts w:ascii="Calibri" w:eastAsia="Calibri" w:hAnsi="Calibri" w:cs="Calibri"/>
          <w:b/>
          <w:bCs/>
          <w:szCs w:val="24"/>
          <w:lang w:val="en-US"/>
        </w:rPr>
        <w:t>Books on PsychiatryOnline.org</w:t>
      </w:r>
    </w:p>
    <w:p w14:paraId="1BEE0DDB" w14:textId="77777777" w:rsidR="00F47443" w:rsidRPr="00F47443" w:rsidRDefault="00F47443" w:rsidP="00F47443">
      <w:pPr>
        <w:widowControl w:val="0"/>
        <w:spacing w:after="0" w:line="240" w:lineRule="auto"/>
        <w:rPr>
          <w:rFonts w:ascii="Calibri" w:eastAsia="Times New Roman" w:hAnsi="Calibri" w:cs="Calibri"/>
          <w:b/>
          <w:bCs/>
          <w:szCs w:val="24"/>
          <w:lang w:val="en-US"/>
        </w:rPr>
      </w:pPr>
      <w:r w:rsidRPr="00F47443">
        <w:rPr>
          <w:rFonts w:ascii="Calibri" w:eastAsia="Times New Roman" w:hAnsi="Calibri" w:cs="Calibri"/>
          <w:b/>
          <w:bCs/>
          <w:szCs w:val="24"/>
          <w:lang w:val="en-US"/>
        </w:rPr>
        <w:t>(Included in different packages: POL Premium, POL Core, DSM Library, Psychotherapy Library)</w:t>
      </w:r>
    </w:p>
    <w:tbl>
      <w:tblPr>
        <w:tblW w:w="8980" w:type="dxa"/>
        <w:tblInd w:w="108" w:type="dxa"/>
        <w:tblCellMar>
          <w:top w:w="15" w:type="dxa"/>
          <w:bottom w:w="15" w:type="dxa"/>
        </w:tblCellMar>
        <w:tblLook w:val="04A0" w:firstRow="1" w:lastRow="0" w:firstColumn="1" w:lastColumn="0" w:noHBand="0" w:noVBand="1"/>
      </w:tblPr>
      <w:tblGrid>
        <w:gridCol w:w="8980"/>
      </w:tblGrid>
      <w:tr w:rsidR="00F47443" w:rsidRPr="00F47443" w14:paraId="1D46CBE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69640F6"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APA Practice Guidelines</w:t>
            </w:r>
          </w:p>
        </w:tc>
      </w:tr>
      <w:tr w:rsidR="00F47443" w:rsidRPr="00F47443" w14:paraId="359EB1A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00908AD"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Care of Military Service Members, Veterans, and Their Families</w:t>
            </w:r>
          </w:p>
        </w:tc>
      </w:tr>
      <w:tr w:rsidR="00F47443" w:rsidRPr="00F47443" w14:paraId="16B430B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413627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of Geriatric Psychiatry</w:t>
            </w:r>
          </w:p>
        </w:tc>
      </w:tr>
      <w:tr w:rsidR="00F47443" w:rsidRPr="00F47443" w14:paraId="764B632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9BCAD27"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proofErr w:type="spellStart"/>
            <w:r w:rsidRPr="00F47443">
              <w:rPr>
                <w:rFonts w:ascii="Calibri" w:eastAsia="Calibri" w:hAnsi="Calibri" w:cs="Calibri"/>
                <w:lang w:val="en-US"/>
              </w:rPr>
              <w:t>Dulcan’s</w:t>
            </w:r>
            <w:proofErr w:type="spellEnd"/>
            <w:r w:rsidRPr="00F47443">
              <w:rPr>
                <w:rFonts w:ascii="Calibri" w:eastAsia="Calibri" w:hAnsi="Calibri" w:cs="Calibri"/>
                <w:lang w:val="en-US"/>
              </w:rPr>
              <w:t xml:space="preserve"> Textbook of Child and Adolescent Psychiatry, Third Edition</w:t>
            </w:r>
          </w:p>
        </w:tc>
      </w:tr>
      <w:tr w:rsidR="00F47443" w:rsidRPr="00F47443" w14:paraId="12EF1DC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527623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Gabbard’s Treatments of Psychiatric Disorders, Fifth Edition</w:t>
            </w:r>
          </w:p>
        </w:tc>
      </w:tr>
      <w:tr w:rsidR="00F47443" w:rsidRPr="00F47443" w14:paraId="407BDCC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A559681"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Integrated Care: Working at the Interface of Primary Care and Behavioral Health</w:t>
            </w:r>
          </w:p>
        </w:tc>
      </w:tr>
      <w:tr w:rsidR="00F47443" w:rsidRPr="00F47443" w14:paraId="305477E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AD2B41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Management of Adults with Traumatic Brain Injury</w:t>
            </w:r>
          </w:p>
        </w:tc>
      </w:tr>
      <w:tr w:rsidR="00F47443" w:rsidRPr="00F47443" w14:paraId="7AF124B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3387C72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proofErr w:type="spellStart"/>
            <w:r w:rsidRPr="00F47443">
              <w:rPr>
                <w:rFonts w:ascii="Calibri" w:eastAsia="Calibri" w:hAnsi="Calibri" w:cs="Calibri"/>
                <w:lang w:val="en-US"/>
              </w:rPr>
              <w:t>Schatzberg's</w:t>
            </w:r>
            <w:proofErr w:type="spellEnd"/>
            <w:r w:rsidRPr="00F47443">
              <w:rPr>
                <w:rFonts w:ascii="Calibri" w:eastAsia="Calibri" w:hAnsi="Calibri" w:cs="Calibri"/>
                <w:lang w:val="en-US"/>
              </w:rPr>
              <w:t xml:space="preserve"> Manual of Clinical Psychopharmacology, Ninth Edition</w:t>
            </w:r>
          </w:p>
        </w:tc>
      </w:tr>
      <w:tr w:rsidR="00F47443" w:rsidRPr="00F47443" w14:paraId="102D4BF8"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01BA8F4"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Positive Psychiatry</w:t>
            </w:r>
          </w:p>
        </w:tc>
      </w:tr>
      <w:tr w:rsidR="00F47443" w:rsidRPr="00F47443" w14:paraId="7E6CA2A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34C82CD4"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Gabbard’s Textbook of Psychotherapeutic Treatments, Second Edition</w:t>
            </w:r>
          </w:p>
        </w:tc>
      </w:tr>
      <w:tr w:rsidR="00F47443" w:rsidRPr="00F47443" w14:paraId="646DD69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8A887C8"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Textbook of Traumatic Brain Injury, Third Edition</w:t>
            </w:r>
          </w:p>
        </w:tc>
      </w:tr>
      <w:tr w:rsidR="00F47443" w:rsidRPr="00F47443" w14:paraId="68112AA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64CEAEB4"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Forensic Psychiatry, Third Edition</w:t>
            </w:r>
          </w:p>
        </w:tc>
      </w:tr>
      <w:tr w:rsidR="00F47443" w:rsidRPr="00F47443" w14:paraId="47B6D66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759DF46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Neuropsychiatry and Clinical Neurosciences, Sixth Edition</w:t>
            </w:r>
          </w:p>
        </w:tc>
      </w:tr>
      <w:tr w:rsidR="00F47443" w:rsidRPr="00F47443" w14:paraId="4A0DAB4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C4D3C4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Psychosomatic Medicine and Consultation-Liaison Psychiatry, Third Edition</w:t>
            </w:r>
          </w:p>
        </w:tc>
      </w:tr>
      <w:tr w:rsidR="00F47443" w:rsidRPr="00F47443" w14:paraId="6E16F418"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971CECB"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Geriatric Psychiatry, Fifth Edition</w:t>
            </w:r>
          </w:p>
        </w:tc>
      </w:tr>
      <w:tr w:rsidR="00F47443" w:rsidRPr="00F47443" w14:paraId="554CF757"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19F3F5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Psychiatry, Seventh Edition</w:t>
            </w:r>
          </w:p>
        </w:tc>
      </w:tr>
      <w:tr w:rsidR="00F47443" w:rsidRPr="00F47443" w14:paraId="6436480D"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4B9BA8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Association Publishing Textbook of Psychopharmacology, Fifth Edition</w:t>
            </w:r>
          </w:p>
        </w:tc>
      </w:tr>
      <w:tr w:rsidR="00F47443" w:rsidRPr="00F47443" w14:paraId="1E6B2923"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1770799" w14:textId="77777777" w:rsidR="00F47443" w:rsidRPr="00F47443" w:rsidRDefault="00F47443" w:rsidP="00F47443">
            <w:pPr>
              <w:spacing w:after="0" w:line="240" w:lineRule="auto"/>
              <w:rPr>
                <w:rFonts w:ascii="Calibri" w:eastAsia="Times New Roman" w:hAnsi="Calibri" w:cs="Calibri"/>
                <w:color w:val="000000"/>
                <w:lang w:val="en-US"/>
              </w:rPr>
            </w:pPr>
            <w:r w:rsidRPr="00F47443">
              <w:rPr>
                <w:rFonts w:ascii="Calibri" w:eastAsia="Times New Roman" w:hAnsi="Calibri" w:cs="Calibri"/>
                <w:color w:val="000000"/>
                <w:lang w:val="en-US"/>
              </w:rPr>
              <w:t>The American Psychiatric Association Publishing Textbook of Substance Use Disorder Treatment, Sixth Edition</w:t>
            </w:r>
          </w:p>
        </w:tc>
      </w:tr>
      <w:tr w:rsidR="00F47443" w:rsidRPr="00F47443" w14:paraId="34F815E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1015F22B" w14:textId="77777777" w:rsidR="00F47443" w:rsidRPr="00F47443" w:rsidRDefault="00F47443" w:rsidP="00F47443">
            <w:pPr>
              <w:spacing w:after="0" w:line="240" w:lineRule="auto"/>
              <w:rPr>
                <w:rFonts w:ascii="Calibri" w:eastAsia="Times New Roman" w:hAnsi="Calibri" w:cs="Calibri"/>
                <w:color w:val="000000"/>
                <w:lang w:val="en-US"/>
              </w:rPr>
            </w:pPr>
            <w:r w:rsidRPr="00F47443">
              <w:rPr>
                <w:rFonts w:ascii="Calibri" w:eastAsia="Times New Roman" w:hAnsi="Calibri" w:cs="Calibri"/>
                <w:color w:val="000000"/>
                <w:lang w:val="en-US"/>
              </w:rPr>
              <w:t>The American Psychiatric Association Publishing Textbook of Suicide Risk Assessment and Management, Third Edition</w:t>
            </w:r>
          </w:p>
        </w:tc>
      </w:tr>
      <w:tr w:rsidR="00F47443" w:rsidRPr="00F47443" w14:paraId="036C808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2C6D97FD"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DSM Library</w:t>
            </w:r>
          </w:p>
        </w:tc>
      </w:tr>
      <w:tr w:rsidR="00F47443" w:rsidRPr="00F47443" w14:paraId="4FB83FB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tcPr>
          <w:p w14:paraId="748C918A"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iCs/>
                <w:color w:val="000000"/>
                <w:lang w:val="en-US"/>
              </w:rPr>
              <w:t>DSM-5-TR®</w:t>
            </w:r>
          </w:p>
        </w:tc>
      </w:tr>
      <w:tr w:rsidR="00F47443" w:rsidRPr="00F47443" w14:paraId="68B3DF7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6A7013C8"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iCs/>
                <w:color w:val="000000"/>
                <w:lang w:val="en-US"/>
              </w:rPr>
              <w:t>DSM‐5®</w:t>
            </w:r>
          </w:p>
        </w:tc>
      </w:tr>
      <w:tr w:rsidR="00F47443" w:rsidRPr="00F47443" w14:paraId="0118AB2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57916D3D"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iCs/>
                <w:color w:val="000000"/>
                <w:lang w:val="en-US"/>
              </w:rPr>
              <w:t>DSM‐5® Handbook of Differential Diagnosis</w:t>
            </w:r>
          </w:p>
        </w:tc>
      </w:tr>
      <w:tr w:rsidR="00F47443" w:rsidRPr="00F47443" w14:paraId="629B607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2A6AE9E3"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iCs/>
                <w:color w:val="000000"/>
                <w:lang w:val="en-US"/>
              </w:rPr>
              <w:t>DSM‐5-TR® Clinical Cases</w:t>
            </w:r>
          </w:p>
        </w:tc>
      </w:tr>
      <w:tr w:rsidR="00F47443" w:rsidRPr="00F47443" w14:paraId="42E42025" w14:textId="77777777" w:rsidTr="0059654E">
        <w:trPr>
          <w:trHeight w:val="300"/>
        </w:trPr>
        <w:tc>
          <w:tcPr>
            <w:tcW w:w="8980" w:type="dxa"/>
            <w:tcBorders>
              <w:top w:val="single" w:sz="4" w:space="0" w:color="auto"/>
              <w:left w:val="single" w:sz="4" w:space="0" w:color="auto"/>
              <w:bottom w:val="single" w:sz="4" w:space="0" w:color="auto"/>
              <w:right w:val="single" w:sz="4" w:space="0" w:color="auto"/>
            </w:tcBorders>
            <w:vAlign w:val="bottom"/>
          </w:tcPr>
          <w:p w14:paraId="7DD080A4"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lang w:val="en-US"/>
              </w:rPr>
              <w:t>DSM-5</w:t>
            </w:r>
            <w:r w:rsidRPr="00F47443">
              <w:rPr>
                <w:rFonts w:ascii="Calibri" w:eastAsia="Times New Roman" w:hAnsi="Calibri" w:cs="Calibri"/>
                <w:iCs/>
                <w:color w:val="000000"/>
                <w:lang w:val="en-US"/>
              </w:rPr>
              <w:t>®</w:t>
            </w:r>
            <w:r w:rsidRPr="00F47443">
              <w:rPr>
                <w:rFonts w:ascii="Calibri" w:eastAsia="Times New Roman" w:hAnsi="Calibri" w:cs="Calibri"/>
                <w:lang w:val="en-US"/>
              </w:rPr>
              <w:t xml:space="preserve"> Handbook on the Cultural Formulation Interview</w:t>
            </w:r>
          </w:p>
        </w:tc>
      </w:tr>
      <w:tr w:rsidR="00F47443" w:rsidRPr="00F47443" w14:paraId="7B1CFCDC" w14:textId="77777777" w:rsidTr="0059654E">
        <w:trPr>
          <w:trHeight w:val="300"/>
        </w:trPr>
        <w:tc>
          <w:tcPr>
            <w:tcW w:w="8980" w:type="dxa"/>
            <w:tcBorders>
              <w:top w:val="single" w:sz="4" w:space="0" w:color="auto"/>
              <w:left w:val="single" w:sz="4" w:space="0" w:color="auto"/>
              <w:bottom w:val="single" w:sz="4" w:space="0" w:color="auto"/>
              <w:right w:val="single" w:sz="4" w:space="0" w:color="auto"/>
            </w:tcBorders>
            <w:vAlign w:val="bottom"/>
            <w:hideMark/>
          </w:tcPr>
          <w:p w14:paraId="44B1FBFD" w14:textId="77777777" w:rsidR="00F47443" w:rsidRPr="00F47443" w:rsidRDefault="00F47443" w:rsidP="00F47443">
            <w:pPr>
              <w:spacing w:after="0" w:line="240" w:lineRule="auto"/>
              <w:rPr>
                <w:rFonts w:ascii="Calibri" w:eastAsia="Times New Roman" w:hAnsi="Calibri" w:cs="Calibri"/>
                <w:iCs/>
                <w:color w:val="000000"/>
                <w:lang w:val="en-US"/>
              </w:rPr>
            </w:pPr>
            <w:r w:rsidRPr="00F47443">
              <w:rPr>
                <w:rFonts w:ascii="Calibri" w:eastAsia="Times New Roman" w:hAnsi="Calibri" w:cs="Calibri"/>
                <w:iCs/>
                <w:color w:val="000000"/>
                <w:lang w:val="en-US"/>
              </w:rPr>
              <w:t>Spanish Edition of the Desk Reference (</w:t>
            </w:r>
            <w:proofErr w:type="spellStart"/>
            <w:r w:rsidRPr="00F47443">
              <w:rPr>
                <w:rFonts w:ascii="Calibri" w:eastAsia="Times New Roman" w:hAnsi="Calibri" w:cs="Calibri"/>
                <w:iCs/>
                <w:color w:val="000000"/>
                <w:lang w:val="en-US"/>
              </w:rPr>
              <w:t>Guia</w:t>
            </w:r>
            <w:proofErr w:type="spellEnd"/>
            <w:r w:rsidRPr="00F47443">
              <w:rPr>
                <w:rFonts w:ascii="Calibri" w:eastAsia="Times New Roman" w:hAnsi="Calibri" w:cs="Calibri"/>
                <w:iCs/>
                <w:color w:val="000000"/>
                <w:lang w:val="en-US"/>
              </w:rPr>
              <w:t xml:space="preserve"> de consulta de los </w:t>
            </w:r>
            <w:proofErr w:type="spellStart"/>
            <w:r w:rsidRPr="00F47443">
              <w:rPr>
                <w:rFonts w:ascii="Calibri" w:eastAsia="Times New Roman" w:hAnsi="Calibri" w:cs="Calibri"/>
                <w:iCs/>
                <w:color w:val="000000"/>
                <w:lang w:val="en-US"/>
              </w:rPr>
              <w:t>criterios</w:t>
            </w:r>
            <w:proofErr w:type="spellEnd"/>
            <w:r w:rsidRPr="00F47443">
              <w:rPr>
                <w:rFonts w:ascii="Calibri" w:eastAsia="Times New Roman" w:hAnsi="Calibri" w:cs="Calibri"/>
                <w:iCs/>
                <w:color w:val="000000"/>
                <w:lang w:val="en-US"/>
              </w:rPr>
              <w:t xml:space="preserve"> </w:t>
            </w:r>
            <w:proofErr w:type="spellStart"/>
            <w:r w:rsidRPr="00F47443">
              <w:rPr>
                <w:rFonts w:ascii="Calibri" w:eastAsia="Times New Roman" w:hAnsi="Calibri" w:cs="Calibri"/>
                <w:iCs/>
                <w:color w:val="000000"/>
                <w:lang w:val="en-US"/>
              </w:rPr>
              <w:t>diagnósticos</w:t>
            </w:r>
            <w:proofErr w:type="spellEnd"/>
            <w:r w:rsidRPr="00F47443">
              <w:rPr>
                <w:rFonts w:ascii="Calibri" w:eastAsia="Times New Roman" w:hAnsi="Calibri" w:cs="Calibri"/>
                <w:iCs/>
                <w:color w:val="000000"/>
                <w:lang w:val="en-US"/>
              </w:rPr>
              <w:t xml:space="preserve"> del DSM‐5®)</w:t>
            </w:r>
          </w:p>
        </w:tc>
      </w:tr>
      <w:tr w:rsidR="00F47443" w:rsidRPr="00F47443" w14:paraId="6328BCF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221D8FF7" w14:textId="77777777" w:rsidR="00F47443" w:rsidRPr="00F47443" w:rsidRDefault="00F47443" w:rsidP="00F47443">
            <w:pPr>
              <w:spacing w:after="0" w:line="240" w:lineRule="auto"/>
              <w:rPr>
                <w:rFonts w:ascii="Calibri" w:eastAsia="Times New Roman" w:hAnsi="Calibri" w:cs="Calibri"/>
                <w:b/>
                <w:bCs/>
                <w:iCs/>
                <w:color w:val="000000"/>
                <w:szCs w:val="20"/>
                <w:lang w:val="en-US"/>
              </w:rPr>
            </w:pPr>
            <w:r w:rsidRPr="00F47443">
              <w:rPr>
                <w:rFonts w:ascii="Calibri" w:eastAsia="Times New Roman" w:hAnsi="Calibri" w:cs="Calibri"/>
                <w:b/>
                <w:bCs/>
                <w:iCs/>
                <w:color w:val="000000"/>
                <w:szCs w:val="20"/>
                <w:lang w:val="en-US"/>
              </w:rPr>
              <w:t>For Patients</w:t>
            </w:r>
          </w:p>
        </w:tc>
      </w:tr>
      <w:tr w:rsidR="00F47443" w:rsidRPr="00F47443" w14:paraId="6DB9BA27"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2CE52499" w14:textId="77777777" w:rsidR="00F47443" w:rsidRPr="00F47443" w:rsidRDefault="00F47443" w:rsidP="00F47443">
            <w:pPr>
              <w:spacing w:after="0" w:line="240" w:lineRule="auto"/>
              <w:rPr>
                <w:rFonts w:ascii="Calibri" w:eastAsia="Times New Roman" w:hAnsi="Calibri" w:cs="Calibri"/>
                <w:iCs/>
                <w:color w:val="000000"/>
                <w:szCs w:val="20"/>
                <w:lang w:val="en-US"/>
              </w:rPr>
            </w:pPr>
            <w:r w:rsidRPr="00F47443">
              <w:rPr>
                <w:rFonts w:ascii="Calibri" w:eastAsia="Times New Roman" w:hAnsi="Calibri" w:cs="Calibri"/>
                <w:iCs/>
                <w:color w:val="000000"/>
                <w:szCs w:val="20"/>
                <w:lang w:val="en-US"/>
              </w:rPr>
              <w:t>Helping Parents and Teachers Understand Medications for Behavioral and Emotional Problems</w:t>
            </w:r>
          </w:p>
        </w:tc>
      </w:tr>
      <w:tr w:rsidR="00F47443" w:rsidRPr="00F47443" w14:paraId="4334E95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09274955" w14:textId="77777777" w:rsidR="00F47443" w:rsidRPr="00F47443" w:rsidRDefault="00F47443" w:rsidP="00F47443">
            <w:pPr>
              <w:spacing w:after="0" w:line="240" w:lineRule="auto"/>
              <w:rPr>
                <w:rFonts w:ascii="Calibri" w:eastAsia="Times New Roman" w:hAnsi="Calibri" w:cs="Calibri"/>
                <w:iCs/>
                <w:color w:val="000000"/>
                <w:szCs w:val="20"/>
                <w:lang w:val="en-US"/>
              </w:rPr>
            </w:pPr>
            <w:r w:rsidRPr="00F47443">
              <w:rPr>
                <w:rFonts w:ascii="Calibri" w:eastAsia="Times New Roman" w:hAnsi="Calibri" w:cs="Calibri"/>
                <w:iCs/>
                <w:color w:val="000000"/>
                <w:szCs w:val="20"/>
                <w:lang w:val="en-US"/>
              </w:rPr>
              <w:t>Understanding Mental Disorders: A Patient and Family Resource</w:t>
            </w:r>
          </w:p>
        </w:tc>
      </w:tr>
      <w:tr w:rsidR="00F47443" w:rsidRPr="00F47443" w14:paraId="1D7031D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vAlign w:val="bottom"/>
            <w:hideMark/>
          </w:tcPr>
          <w:p w14:paraId="5FE98A6C" w14:textId="77777777" w:rsidR="00F47443" w:rsidRPr="00F47443" w:rsidRDefault="00F47443" w:rsidP="00F47443">
            <w:pPr>
              <w:spacing w:after="0" w:line="240" w:lineRule="auto"/>
              <w:rPr>
                <w:rFonts w:ascii="Calibri" w:eastAsia="Times New Roman" w:hAnsi="Calibri" w:cs="Calibri"/>
                <w:iCs/>
                <w:color w:val="000000"/>
                <w:szCs w:val="20"/>
                <w:lang w:val="en-US"/>
              </w:rPr>
            </w:pPr>
            <w:r w:rsidRPr="00F47443">
              <w:rPr>
                <w:rFonts w:ascii="Calibri" w:eastAsia="Times New Roman" w:hAnsi="Calibri" w:cs="Calibri"/>
                <w:iCs/>
                <w:color w:val="000000"/>
                <w:szCs w:val="20"/>
                <w:lang w:val="en-US"/>
              </w:rPr>
              <w:t>What Your Patients Need to Know about Psychiatric Medications</w:t>
            </w:r>
          </w:p>
        </w:tc>
      </w:tr>
      <w:tr w:rsidR="00F47443" w:rsidRPr="00F47443" w14:paraId="09A19FF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7433FDEF"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lastRenderedPageBreak/>
              <w:t>Study Guides</w:t>
            </w:r>
          </w:p>
        </w:tc>
      </w:tr>
      <w:tr w:rsidR="00F47443" w:rsidRPr="00F47443" w14:paraId="52AAB54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8821D4C" w14:textId="77777777" w:rsidR="00F47443" w:rsidRPr="00F47443" w:rsidRDefault="00F47443" w:rsidP="00F47443">
            <w:pPr>
              <w:spacing w:after="0" w:line="240" w:lineRule="auto"/>
              <w:rPr>
                <w:rFonts w:ascii="Calibri" w:eastAsia="Times New Roman" w:hAnsi="Calibri" w:cs="Calibri"/>
                <w:i/>
                <w:iCs/>
                <w:color w:val="000000"/>
                <w:lang w:val="en-US"/>
              </w:rPr>
            </w:pPr>
            <w:r w:rsidRPr="00F47443">
              <w:rPr>
                <w:rFonts w:ascii="Calibri" w:eastAsia="Calibri" w:hAnsi="Calibri" w:cs="Calibri"/>
                <w:lang w:val="en-US"/>
              </w:rPr>
              <w:t>Study Guide to Child and Adolescent Psychiatry</w:t>
            </w:r>
          </w:p>
        </w:tc>
      </w:tr>
      <w:tr w:rsidR="00F47443" w:rsidRPr="00F47443" w14:paraId="7C3D8B3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79F9B910"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Study Guide to Consultation-Liaison Psychiatry</w:t>
            </w:r>
          </w:p>
        </w:tc>
      </w:tr>
      <w:tr w:rsidR="00F47443" w:rsidRPr="00F47443" w14:paraId="3597F02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0123569" w14:textId="77777777" w:rsidR="00F47443" w:rsidRPr="00F47443" w:rsidRDefault="00F47443" w:rsidP="00F47443">
            <w:pPr>
              <w:spacing w:after="0" w:line="240" w:lineRule="auto"/>
              <w:rPr>
                <w:rFonts w:ascii="Calibri" w:eastAsia="Times New Roman" w:hAnsi="Calibri" w:cs="Calibri"/>
                <w:i/>
                <w:iCs/>
                <w:color w:val="000000"/>
                <w:lang w:val="en-US"/>
              </w:rPr>
            </w:pPr>
            <w:r w:rsidRPr="00F47443">
              <w:rPr>
                <w:rFonts w:ascii="Calibri" w:eastAsia="Calibri" w:hAnsi="Calibri" w:cs="Calibri"/>
                <w:lang w:val="en-US"/>
              </w:rPr>
              <w:t>Study Guide to Geriatric Psychiatry</w:t>
            </w:r>
          </w:p>
        </w:tc>
      </w:tr>
      <w:tr w:rsidR="00F47443" w:rsidRPr="00F47443" w14:paraId="1233600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0E527C4"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Times New Roman" w:hAnsi="Calibri" w:cs="Calibri"/>
                <w:lang w:val="en-US"/>
              </w:rPr>
              <w:t>Study Guide to Psychiatry</w:t>
            </w:r>
          </w:p>
        </w:tc>
      </w:tr>
      <w:tr w:rsidR="00F47443" w:rsidRPr="00F47443" w14:paraId="2964E26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57F692A7" w14:textId="77777777" w:rsidR="00F47443" w:rsidRPr="00F47443" w:rsidRDefault="00F47443" w:rsidP="00F47443">
            <w:pPr>
              <w:spacing w:after="0" w:line="240" w:lineRule="auto"/>
              <w:rPr>
                <w:rFonts w:ascii="Calibri" w:eastAsia="Times New Roman" w:hAnsi="Calibri" w:cs="Calibri"/>
                <w:i/>
                <w:iCs/>
                <w:color w:val="000000"/>
                <w:lang w:val="en-US"/>
              </w:rPr>
            </w:pPr>
            <w:r w:rsidRPr="00F47443">
              <w:rPr>
                <w:rFonts w:ascii="Calibri" w:eastAsia="Calibri" w:hAnsi="Calibri" w:cs="Calibri"/>
                <w:lang w:val="en-US"/>
              </w:rPr>
              <w:t>Study Guide to Substance Abuse Treatment</w:t>
            </w:r>
          </w:p>
        </w:tc>
      </w:tr>
      <w:tr w:rsidR="00F47443" w:rsidRPr="00F47443" w14:paraId="527BFAC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1E4EDCDE"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Psychotherapy Library Titles</w:t>
            </w:r>
          </w:p>
        </w:tc>
      </w:tr>
      <w:tr w:rsidR="00F47443" w:rsidRPr="00F47443" w14:paraId="7B7734F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794F8A3D"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Basics of Psychotherapy: A Practical Guide to Improving Clinical Success</w:t>
            </w:r>
          </w:p>
        </w:tc>
      </w:tr>
      <w:tr w:rsidR="00F47443" w:rsidRPr="00F47443" w14:paraId="36035E3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7384D8A"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Boundaries and Boundary Violations in Psychoanalysis</w:t>
            </w:r>
          </w:p>
        </w:tc>
      </w:tr>
      <w:tr w:rsidR="00F47443" w:rsidRPr="00F47443" w14:paraId="0BF3B81D"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3A41DE2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Cognitive‐Behavior Therapy for Children and Adolescents</w:t>
            </w:r>
          </w:p>
        </w:tc>
      </w:tr>
      <w:tr w:rsidR="00F47443" w:rsidRPr="00F47443" w14:paraId="122E6DC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1FEAEA62"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Cognitive‐Behavior Therapy for Severe Mental Illness: An Illustrated Guide</w:t>
            </w:r>
          </w:p>
        </w:tc>
      </w:tr>
      <w:tr w:rsidR="00F47443" w:rsidRPr="00F47443" w14:paraId="22B5A8E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A35F2F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Competency in Combining Pharmacotherapy and Psychotherapy: Integrated and Split Treatment. Second Edition</w:t>
            </w:r>
          </w:p>
        </w:tc>
      </w:tr>
      <w:tr w:rsidR="00F47443" w:rsidRPr="00F47443" w14:paraId="304176D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E1D2C8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High‐Yield Cognitive‐Behavior Therapy for Brief Sessions: An Illustrated Guide</w:t>
            </w:r>
          </w:p>
        </w:tc>
      </w:tr>
      <w:tr w:rsidR="00F47443" w:rsidRPr="00F47443" w14:paraId="5D46391D"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5A7889AB"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Learning Cognitive-Behavior Therapy: An Illustrated Guide, Second Edition</w:t>
            </w:r>
          </w:p>
        </w:tc>
      </w:tr>
      <w:tr w:rsidR="00F47443" w:rsidRPr="00F47443" w14:paraId="1C8D568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A09FF2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Learning Solution‐Focused Therapy: An Illustrated Guide</w:t>
            </w:r>
          </w:p>
        </w:tc>
      </w:tr>
      <w:tr w:rsidR="00F47443" w:rsidRPr="00F47443" w14:paraId="6EC110C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53E3696"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Learning Supportive Psychotherapy, Second Edition</w:t>
            </w:r>
          </w:p>
        </w:tc>
      </w:tr>
      <w:tr w:rsidR="00F47443" w:rsidRPr="00F47443" w14:paraId="1855622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FAC841E"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Long‐Term Psychodynamic Psychotherapy: A Basic Text</w:t>
            </w:r>
          </w:p>
        </w:tc>
      </w:tr>
      <w:tr w:rsidR="00F47443" w:rsidRPr="00F47443" w14:paraId="0F2582D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1EA3DB6C"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Mentalizing in Clinical Practice</w:t>
            </w:r>
          </w:p>
        </w:tc>
      </w:tr>
      <w:tr w:rsidR="00F47443" w:rsidRPr="00F47443" w14:paraId="68F4EBB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D1A672D"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Motivational Interviewing for Clinical Practice</w:t>
            </w:r>
          </w:p>
        </w:tc>
      </w:tr>
      <w:tr w:rsidR="00F47443" w:rsidRPr="00F47443" w14:paraId="1E4705C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7046297"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Normal Child and Adolescent Development: A Psychodynamic Primer</w:t>
            </w:r>
          </w:p>
        </w:tc>
      </w:tr>
      <w:tr w:rsidR="00F47443" w:rsidRPr="00F47443" w14:paraId="47FCE66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5B5BC13"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Play Therapy</w:t>
            </w:r>
          </w:p>
        </w:tc>
      </w:tr>
      <w:tr w:rsidR="00F47443" w:rsidRPr="00F47443" w14:paraId="69E8679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C1F5ABA"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Principles and Techniques of Trauma‐Centered Psychotherapy</w:t>
            </w:r>
          </w:p>
        </w:tc>
      </w:tr>
      <w:tr w:rsidR="00F47443" w:rsidRPr="00F47443" w14:paraId="4CED4EE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13DAD36A"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Psychodynamic Therapy for Personality Pathology</w:t>
            </w:r>
          </w:p>
        </w:tc>
      </w:tr>
      <w:tr w:rsidR="00F47443" w:rsidRPr="00F47443" w14:paraId="41E0569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6F8624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Psychodynamic Treatment of Depression</w:t>
            </w:r>
          </w:p>
        </w:tc>
      </w:tr>
      <w:tr w:rsidR="00F47443" w:rsidRPr="00F47443" w14:paraId="4F358D9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56672CFB"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Psychotherapy for the Treatment of Substance Abuse</w:t>
            </w:r>
          </w:p>
        </w:tc>
      </w:tr>
      <w:tr w:rsidR="00F47443" w:rsidRPr="00F47443" w14:paraId="57D621C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5486F0F1"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Textbook of Psychoanalysis, Second Edition</w:t>
            </w:r>
          </w:p>
        </w:tc>
      </w:tr>
      <w:tr w:rsidR="00F47443" w:rsidRPr="00F47443" w14:paraId="7109489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CDA62B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Art and Science of Brief Psychotherapies A Practitioner’s Guide, Third Edition</w:t>
            </w:r>
          </w:p>
        </w:tc>
      </w:tr>
      <w:tr w:rsidR="00F47443" w:rsidRPr="00F47443" w14:paraId="0D649AB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C32A159"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Psychoanalytic Model of the Mind</w:t>
            </w:r>
          </w:p>
        </w:tc>
      </w:tr>
      <w:tr w:rsidR="00F47443" w:rsidRPr="00F47443" w14:paraId="45E43F5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7912278"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Transference‐Focused Psychotherapy for Borderline Personality Disorder: A Clinical Guide</w:t>
            </w:r>
          </w:p>
        </w:tc>
      </w:tr>
      <w:tr w:rsidR="00F47443" w:rsidRPr="00F47443" w14:paraId="0E236ED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05DEB94"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Treatment Planning for Psychotherapists: A Practical Guide to Better Outcomes</w:t>
            </w:r>
          </w:p>
        </w:tc>
      </w:tr>
    </w:tbl>
    <w:p w14:paraId="00604BC2" w14:textId="77777777" w:rsidR="00F47443" w:rsidRPr="00F47443" w:rsidRDefault="00F47443" w:rsidP="00F47443">
      <w:pPr>
        <w:widowControl w:val="0"/>
        <w:spacing w:after="0" w:line="240" w:lineRule="auto"/>
        <w:rPr>
          <w:rFonts w:ascii="Calibri" w:eastAsia="Times New Roman" w:hAnsi="Calibri" w:cs="Calibri"/>
          <w:b/>
          <w:bCs/>
          <w:szCs w:val="24"/>
          <w:lang w:val="en-US"/>
        </w:rPr>
      </w:pPr>
    </w:p>
    <w:p w14:paraId="09470B8D" w14:textId="77777777" w:rsidR="00F47443" w:rsidRPr="00F47443" w:rsidRDefault="00F47443" w:rsidP="00F47443">
      <w:pPr>
        <w:widowControl w:val="0"/>
        <w:spacing w:after="0" w:line="240" w:lineRule="auto"/>
        <w:rPr>
          <w:rFonts w:ascii="Calibri" w:eastAsia="Times New Roman" w:hAnsi="Calibri" w:cs="Calibri"/>
          <w:b/>
          <w:bCs/>
          <w:szCs w:val="24"/>
          <w:lang w:val="en-US"/>
        </w:rPr>
      </w:pPr>
      <w:r w:rsidRPr="00F47443">
        <w:rPr>
          <w:rFonts w:ascii="Calibri" w:eastAsia="Times New Roman" w:hAnsi="Calibri" w:cs="Calibri"/>
          <w:b/>
          <w:bCs/>
          <w:szCs w:val="24"/>
          <w:lang w:val="en-US"/>
        </w:rPr>
        <w:t>eBooks on PsychiatryOnline.org (eBook Collections)</w:t>
      </w:r>
    </w:p>
    <w:tbl>
      <w:tblPr>
        <w:tblW w:w="8980" w:type="dxa"/>
        <w:tblInd w:w="108" w:type="dxa"/>
        <w:tblCellMar>
          <w:top w:w="15" w:type="dxa"/>
          <w:bottom w:w="15" w:type="dxa"/>
        </w:tblCellMar>
        <w:tblLook w:val="04A0" w:firstRow="1" w:lastRow="0" w:firstColumn="1" w:lastColumn="0" w:noHBand="0" w:noVBand="1"/>
      </w:tblPr>
      <w:tblGrid>
        <w:gridCol w:w="8980"/>
      </w:tblGrid>
      <w:tr w:rsidR="00F47443" w:rsidRPr="00F47443" w14:paraId="6B80093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0592CAF0"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Addiction Psychiatry eBook Collection</w:t>
            </w:r>
          </w:p>
        </w:tc>
      </w:tr>
      <w:tr w:rsidR="00F47443" w:rsidRPr="00F47443" w14:paraId="2D1E2C3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9EE1166"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for Treatment of Alcoholism and Addictions</w:t>
            </w:r>
          </w:p>
        </w:tc>
      </w:tr>
      <w:tr w:rsidR="00F47443" w:rsidRPr="00F47443" w14:paraId="2D8B74B8"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993936B"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of Addiction Psychopharmacology, Second Edition</w:t>
            </w:r>
          </w:p>
        </w:tc>
      </w:tr>
      <w:tr w:rsidR="00F47443" w:rsidRPr="00F47443" w14:paraId="3C4B17E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5A0992A1"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Clinical Manual of Youth Addictive Disorders</w:t>
            </w:r>
          </w:p>
        </w:tc>
      </w:tr>
      <w:tr w:rsidR="00F47443" w:rsidRPr="00F47443" w14:paraId="5B62EC4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7E01A6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Cocaine and Methamphetamine Dependence: Advances in Treatment</w:t>
            </w:r>
          </w:p>
        </w:tc>
      </w:tr>
      <w:tr w:rsidR="00F47443" w:rsidRPr="00F47443" w14:paraId="5ECC369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D0FB629"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Marijuana and Mental Health</w:t>
            </w:r>
          </w:p>
        </w:tc>
      </w:tr>
      <w:tr w:rsidR="00F47443" w:rsidRPr="00F47443" w14:paraId="2E769CC3"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5B56DD5A"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Office-Based Buprenorphine Treatment of Opioid Use Disorder, Second Edition</w:t>
            </w:r>
          </w:p>
        </w:tc>
      </w:tr>
      <w:tr w:rsidR="00F47443" w:rsidRPr="00F47443" w14:paraId="28C9A67D"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768C13B" w14:textId="77777777" w:rsidR="00F47443" w:rsidRPr="00F47443" w:rsidRDefault="00F47443" w:rsidP="00F47443">
            <w:pPr>
              <w:widowControl w:val="0"/>
              <w:spacing w:after="0" w:line="240" w:lineRule="auto"/>
              <w:rPr>
                <w:rFonts w:ascii="Calibri" w:eastAsia="Calibri" w:hAnsi="Calibri" w:cs="Calibri"/>
                <w:color w:val="000000"/>
                <w:lang w:val="en-US"/>
              </w:rPr>
            </w:pPr>
            <w:r w:rsidRPr="00F47443">
              <w:rPr>
                <w:rFonts w:ascii="Calibri" w:eastAsia="Calibri" w:hAnsi="Calibri" w:cs="Calibri"/>
                <w:color w:val="000000"/>
                <w:lang w:val="en-US"/>
              </w:rPr>
              <w:t>Gambling Disorder: A Clinical Guide to Treatment, Second Edition</w:t>
            </w:r>
          </w:p>
        </w:tc>
      </w:tr>
      <w:tr w:rsidR="00F47443" w:rsidRPr="00F47443" w14:paraId="61BD8BE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5B04C9C6" w14:textId="77777777" w:rsidR="00F47443" w:rsidRPr="00F47443" w:rsidRDefault="00F47443" w:rsidP="00F47443">
            <w:pPr>
              <w:widowControl w:val="0"/>
              <w:spacing w:after="0" w:line="240" w:lineRule="auto"/>
              <w:rPr>
                <w:rFonts w:ascii="Calibri" w:eastAsia="Calibri" w:hAnsi="Calibri" w:cs="Calibri"/>
                <w:lang w:val="en-US"/>
              </w:rPr>
            </w:pPr>
            <w:r w:rsidRPr="00F47443">
              <w:rPr>
                <w:rFonts w:ascii="Calibri" w:eastAsia="Calibri" w:hAnsi="Calibri" w:cs="Calibri"/>
                <w:lang w:val="en-US"/>
              </w:rPr>
              <w:t>Prenatal Alcohol Exposure: A Clinician's Guide</w:t>
            </w:r>
          </w:p>
        </w:tc>
      </w:tr>
      <w:tr w:rsidR="00F47443" w:rsidRPr="00F47443" w14:paraId="5B3526E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3FAC974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Pocket Guide to Addiction Assessment and Treatment</w:t>
            </w:r>
          </w:p>
        </w:tc>
      </w:tr>
      <w:tr w:rsidR="00F47443" w:rsidRPr="00F47443" w14:paraId="45747B1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1228C7E"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Recognition and Prevention of Major Mental and Substance Use Disorders</w:t>
            </w:r>
          </w:p>
        </w:tc>
      </w:tr>
      <w:tr w:rsidR="00F47443" w:rsidRPr="00F47443" w14:paraId="02A5E7C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0A204FB"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Addiction Casebook</w:t>
            </w:r>
          </w:p>
        </w:tc>
      </w:tr>
      <w:tr w:rsidR="00F47443" w:rsidRPr="00F47443" w14:paraId="5A43B94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31BA7C6A"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The American Opioid Epidemic</w:t>
            </w:r>
          </w:p>
        </w:tc>
      </w:tr>
      <w:tr w:rsidR="00F47443" w:rsidRPr="00F47443" w14:paraId="6586E40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328210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lastRenderedPageBreak/>
              <w:t>The Behavioral Addictions</w:t>
            </w:r>
          </w:p>
        </w:tc>
      </w:tr>
      <w:tr w:rsidR="00F47443" w:rsidRPr="00F47443" w14:paraId="6724A34F"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02E6B118"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Youth Substance Abuse and Co-occurring Disorders</w:t>
            </w:r>
          </w:p>
        </w:tc>
      </w:tr>
      <w:tr w:rsidR="00F47443" w:rsidRPr="00F47443" w14:paraId="441AAD6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0399F362"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Geriatric Psychiatry eBook Collection</w:t>
            </w:r>
          </w:p>
        </w:tc>
      </w:tr>
      <w:tr w:rsidR="00F47443" w:rsidRPr="00F47443" w14:paraId="3B5B0DC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4E7A0D3F"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Behavioral and Psychological Symptoms of Dementia</w:t>
            </w:r>
          </w:p>
        </w:tc>
      </w:tr>
      <w:tr w:rsidR="00F47443" w:rsidRPr="00F47443" w14:paraId="44AC3943"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2F2BF6EA"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Casebook of Neuropsychiatry</w:t>
            </w:r>
          </w:p>
        </w:tc>
      </w:tr>
      <w:tr w:rsidR="00F47443" w:rsidRPr="00F47443" w14:paraId="7092EAF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E1D9968"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of Alzheimer Disease and Other Dementias</w:t>
            </w:r>
          </w:p>
        </w:tc>
      </w:tr>
      <w:tr w:rsidR="00F47443" w:rsidRPr="00F47443" w14:paraId="7F3C1A1A"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F4E05AA"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of Geriatric Psychopharmacology, Second Edition</w:t>
            </w:r>
          </w:p>
        </w:tc>
      </w:tr>
      <w:tr w:rsidR="00F47443" w:rsidRPr="00F47443" w14:paraId="1FB7557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3FC2655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of Palliative Care Psychiatry</w:t>
            </w:r>
          </w:p>
        </w:tc>
      </w:tr>
      <w:tr w:rsidR="00F47443" w:rsidRPr="00F47443" w14:paraId="275ECAB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57565DF1"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Culture, Heritage, and Diversity in Older Adult Mental Health Care</w:t>
            </w:r>
          </w:p>
        </w:tc>
      </w:tr>
      <w:tr w:rsidR="00F47443" w:rsidRPr="00F47443" w14:paraId="23D4844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7A943C26"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DSM‐5® Pocket Guide for Elder Mental Health</w:t>
            </w:r>
          </w:p>
        </w:tc>
      </w:tr>
      <w:tr w:rsidR="00F47443" w:rsidRPr="00F47443" w14:paraId="154E952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AE4599D"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Practical Strategies in Geriatric Mental Health: Cases and Approaches</w:t>
            </w:r>
          </w:p>
        </w:tc>
      </w:tr>
      <w:tr w:rsidR="00F47443" w:rsidRPr="00F47443" w14:paraId="00D4F78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2BBFC91"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Successful Cognitive and Emotional Aging</w:t>
            </w:r>
          </w:p>
        </w:tc>
      </w:tr>
      <w:tr w:rsidR="00F47443" w:rsidRPr="00F47443" w14:paraId="0C345D53"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528E05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Publishing Textbook of Alzheimer Disease and Other Dementias</w:t>
            </w:r>
          </w:p>
        </w:tc>
      </w:tr>
      <w:tr w:rsidR="00F47443" w:rsidRPr="00F47443" w14:paraId="4D104F48"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FECDE1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American Psychiatric Publishing Textbook of Geriatric Neuropsychiatry, Third Edition</w:t>
            </w:r>
          </w:p>
        </w:tc>
      </w:tr>
      <w:tr w:rsidR="00F47443" w:rsidRPr="00F47443" w14:paraId="72B77F5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5BE5B0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Dementias: Diagnosis, Treatment, and Research, Third Edition</w:t>
            </w:r>
          </w:p>
        </w:tc>
      </w:tr>
      <w:tr w:rsidR="00F47443" w:rsidRPr="00F47443" w14:paraId="0122119C"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049C7430"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Child and Adolescent Psychiatry eBook Collection</w:t>
            </w:r>
          </w:p>
        </w:tc>
      </w:tr>
      <w:tr w:rsidR="00F47443" w:rsidRPr="00F47443" w14:paraId="0AA049EC"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30A3BAE"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Autism and Other Neurodevelopmental Disorders</w:t>
            </w:r>
          </w:p>
        </w:tc>
      </w:tr>
      <w:tr w:rsidR="00F47443" w:rsidRPr="00F47443" w14:paraId="438E8EB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42409B31"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Autism Spectrum Disorders</w:t>
            </w:r>
          </w:p>
        </w:tc>
      </w:tr>
      <w:tr w:rsidR="00F47443" w:rsidRPr="00F47443" w14:paraId="08A0A014"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4F04DD0A"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Care of Children Exposed to the Traumatic Effects</w:t>
            </w:r>
          </w:p>
        </w:tc>
      </w:tr>
      <w:tr w:rsidR="00F47443" w:rsidRPr="00F47443" w14:paraId="0061366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529D1C5"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Clinical Manual for Management of Bipolar Disorder in Children and Adolescents</w:t>
            </w:r>
          </w:p>
        </w:tc>
      </w:tr>
      <w:tr w:rsidR="00F47443" w:rsidRPr="00F47443" w14:paraId="5C5CB6AD"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C6FE97A"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Clinical Manual of Child and Adolescent Psychopharmacology, Third Edition</w:t>
            </w:r>
          </w:p>
        </w:tc>
      </w:tr>
      <w:tr w:rsidR="00F47443" w:rsidRPr="00F47443" w14:paraId="7BF21849"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6BD8EC67"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Clinical Manual of Youth Addictive Disorders</w:t>
            </w:r>
          </w:p>
        </w:tc>
      </w:tr>
      <w:tr w:rsidR="00F47443" w:rsidRPr="00F47443" w14:paraId="74DA57D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19AA5E1"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Concise Guide to Child and Adolescent Psychiatry, Fifth Edition</w:t>
            </w:r>
          </w:p>
        </w:tc>
      </w:tr>
      <w:tr w:rsidR="00F47443" w:rsidRPr="00F47443" w14:paraId="2F70916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7769C326" w14:textId="77777777" w:rsidR="00F47443" w:rsidRPr="00F47443" w:rsidRDefault="00F47443" w:rsidP="00F47443">
            <w:pPr>
              <w:tabs>
                <w:tab w:val="left" w:pos="984"/>
              </w:tabs>
              <w:spacing w:after="0" w:line="240" w:lineRule="auto"/>
              <w:rPr>
                <w:rFonts w:ascii="Calibri" w:eastAsia="Calibri" w:hAnsi="Calibri" w:cs="Calibri"/>
                <w:lang w:val="en-US"/>
              </w:rPr>
            </w:pPr>
            <w:r w:rsidRPr="00F47443">
              <w:rPr>
                <w:rFonts w:ascii="Calibri" w:eastAsia="Calibri" w:hAnsi="Calibri" w:cs="Calibri"/>
                <w:color w:val="000000"/>
                <w:lang w:val="en-US"/>
              </w:rPr>
              <w:t>Cultural Psychiatry in Children, Adolescents, and Families</w:t>
            </w:r>
          </w:p>
        </w:tc>
      </w:tr>
      <w:tr w:rsidR="00F47443" w:rsidRPr="00F47443" w14:paraId="2BA5CD1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0C86D4FE"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Developmental Psychopathology and Wellness: Genetic and Environmental Influences</w:t>
            </w:r>
          </w:p>
        </w:tc>
      </w:tr>
      <w:tr w:rsidR="00F47443" w:rsidRPr="00F47443" w14:paraId="5D3E80DC"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2B8F93E"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DSM-5® Pocket Guide for Child and Adolescent Mental Health</w:t>
            </w:r>
          </w:p>
        </w:tc>
      </w:tr>
      <w:tr w:rsidR="00F47443" w:rsidRPr="00F47443" w14:paraId="24A65DA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1E260B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Helping Kids in Crisis: Managing Psychiatric Emergencies in Children and Adolescents</w:t>
            </w:r>
          </w:p>
        </w:tc>
      </w:tr>
      <w:tr w:rsidR="00F47443" w:rsidRPr="00F47443" w14:paraId="0AD0D4F7"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1D63701D"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Infant and Early Childhood Mental Health: Core Concepts and Clinical Practice</w:t>
            </w:r>
          </w:p>
        </w:tc>
      </w:tr>
      <w:tr w:rsidR="00F47443" w:rsidRPr="00F47443" w14:paraId="355B1FD2"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0886C5B3" w14:textId="77777777" w:rsidR="00F47443" w:rsidRPr="00F47443" w:rsidRDefault="00F47443" w:rsidP="00F47443">
            <w:pPr>
              <w:widowControl w:val="0"/>
              <w:spacing w:after="0" w:line="240" w:lineRule="auto"/>
              <w:rPr>
                <w:rFonts w:ascii="Calibri" w:eastAsia="Calibri" w:hAnsi="Calibri" w:cs="Calibri"/>
                <w:lang w:val="en-US"/>
              </w:rPr>
            </w:pPr>
            <w:r w:rsidRPr="00F47443">
              <w:rPr>
                <w:rFonts w:ascii="Calibri" w:eastAsia="Calibri" w:hAnsi="Calibri" w:cs="Calibri"/>
                <w:lang w:val="en-US"/>
              </w:rPr>
              <w:t>Prenatal Alcohol Exposure: A Clinician's Guide</w:t>
            </w:r>
          </w:p>
        </w:tc>
      </w:tr>
      <w:tr w:rsidR="00F47443" w:rsidRPr="00F47443" w14:paraId="597B2805"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03E0932F"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Preventing Bullying and School Violence</w:t>
            </w:r>
          </w:p>
        </w:tc>
      </w:tr>
      <w:tr w:rsidR="00F47443" w:rsidRPr="00F47443" w14:paraId="7E84C7F8"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64BB3FA0"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Principles and Practice of Child and Adolescent Forensic Mental Health</w:t>
            </w:r>
          </w:p>
        </w:tc>
      </w:tr>
      <w:tr w:rsidR="00F47443" w:rsidRPr="00F47443" w14:paraId="44D57510"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6F8760C"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Psychiatric Interview of Children and Adolescents</w:t>
            </w:r>
          </w:p>
        </w:tc>
      </w:tr>
      <w:tr w:rsidR="00F47443" w:rsidRPr="00F47443" w14:paraId="21907201"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4BF8C453"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Textbook of Pediatric Psychosomatic Medicine</w:t>
            </w:r>
          </w:p>
        </w:tc>
      </w:tr>
      <w:tr w:rsidR="00F47443" w:rsidRPr="00F47443" w14:paraId="67CBD0CC"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3D725FA3"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The Clinical Interview of the Child, Third Edition</w:t>
            </w:r>
          </w:p>
        </w:tc>
      </w:tr>
      <w:tr w:rsidR="00F47443" w:rsidRPr="00F47443" w14:paraId="1435C207"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1116011F" w14:textId="77777777" w:rsidR="00F47443" w:rsidRPr="00F47443" w:rsidRDefault="00F47443" w:rsidP="00F47443">
            <w:pPr>
              <w:spacing w:after="0" w:line="240" w:lineRule="auto"/>
              <w:rPr>
                <w:rFonts w:ascii="Calibri" w:eastAsia="Times New Roman" w:hAnsi="Calibri" w:cs="Calibri"/>
                <w:i/>
                <w:iCs/>
                <w:color w:val="000000"/>
                <w:sz w:val="20"/>
                <w:szCs w:val="20"/>
                <w:lang w:val="en-US"/>
              </w:rPr>
            </w:pPr>
            <w:r w:rsidRPr="00F47443">
              <w:rPr>
                <w:rFonts w:ascii="Calibri" w:eastAsia="Calibri" w:hAnsi="Calibri" w:cs="Calibri"/>
                <w:lang w:val="en-US"/>
              </w:rPr>
              <w:t>Youth Substance Abuse and Co-occurring Disorders</w:t>
            </w:r>
          </w:p>
        </w:tc>
      </w:tr>
    </w:tbl>
    <w:p w14:paraId="6D61501F" w14:textId="77777777" w:rsidR="00F47443" w:rsidRPr="00F47443" w:rsidRDefault="00F47443" w:rsidP="00F47443">
      <w:pPr>
        <w:widowControl w:val="0"/>
        <w:spacing w:after="0" w:line="240" w:lineRule="auto"/>
        <w:rPr>
          <w:rFonts w:ascii="Calibri" w:eastAsia="Times New Roman" w:hAnsi="Calibri" w:cs="Calibri"/>
          <w:lang w:val="en-US"/>
        </w:rPr>
      </w:pPr>
    </w:p>
    <w:tbl>
      <w:tblPr>
        <w:tblW w:w="8980" w:type="dxa"/>
        <w:tblInd w:w="108" w:type="dxa"/>
        <w:tblCellMar>
          <w:top w:w="15" w:type="dxa"/>
          <w:bottom w:w="15" w:type="dxa"/>
        </w:tblCellMar>
        <w:tblLook w:val="04A0" w:firstRow="1" w:lastRow="0" w:firstColumn="1" w:lastColumn="0" w:noHBand="0" w:noVBand="1"/>
      </w:tblPr>
      <w:tblGrid>
        <w:gridCol w:w="8980"/>
      </w:tblGrid>
      <w:tr w:rsidR="00F47443" w:rsidRPr="00F47443" w14:paraId="74DFD19E"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494B9D56" w14:textId="77777777" w:rsidR="00F47443" w:rsidRPr="00F47443" w:rsidRDefault="00F47443" w:rsidP="00F47443">
            <w:pPr>
              <w:spacing w:after="0" w:line="240" w:lineRule="auto"/>
              <w:rPr>
                <w:rFonts w:ascii="Calibri" w:eastAsia="Times New Roman" w:hAnsi="Calibri" w:cs="Calibri"/>
                <w:b/>
                <w:bCs/>
                <w:i/>
                <w:iCs/>
                <w:color w:val="000000"/>
                <w:sz w:val="20"/>
                <w:szCs w:val="20"/>
                <w:lang w:val="en-US"/>
              </w:rPr>
            </w:pPr>
            <w:r w:rsidRPr="00F47443">
              <w:rPr>
                <w:rFonts w:ascii="Calibri" w:eastAsia="Times New Roman" w:hAnsi="Calibri" w:cs="Calibri"/>
                <w:b/>
                <w:bCs/>
                <w:i/>
                <w:iCs/>
                <w:color w:val="000000"/>
                <w:sz w:val="20"/>
                <w:szCs w:val="20"/>
                <w:lang w:val="en-US"/>
              </w:rPr>
              <w:t>Single Title Subscription- Introductory Textbook of Psychiatry</w:t>
            </w:r>
          </w:p>
        </w:tc>
      </w:tr>
      <w:tr w:rsidR="00F47443" w:rsidRPr="00F47443" w14:paraId="57CB4786"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hideMark/>
          </w:tcPr>
          <w:p w14:paraId="49799162" w14:textId="77777777" w:rsidR="00F47443" w:rsidRPr="00F47443" w:rsidRDefault="00F47443" w:rsidP="00F47443">
            <w:pPr>
              <w:spacing w:after="0" w:line="240" w:lineRule="auto"/>
              <w:rPr>
                <w:rFonts w:ascii="Calibri" w:eastAsia="Times New Roman" w:hAnsi="Calibri" w:cs="Calibri"/>
                <w:color w:val="000000"/>
                <w:sz w:val="20"/>
                <w:szCs w:val="20"/>
                <w:lang w:val="en-US"/>
              </w:rPr>
            </w:pPr>
            <w:r w:rsidRPr="00F47443">
              <w:rPr>
                <w:rFonts w:ascii="Calibri" w:eastAsia="Calibri" w:hAnsi="Calibri" w:cs="Calibri"/>
                <w:lang w:val="en-US"/>
              </w:rPr>
              <w:t>Introductory Textbook of Psychiatry, Seventh Edition</w:t>
            </w:r>
          </w:p>
        </w:tc>
      </w:tr>
      <w:tr w:rsidR="00F47443" w:rsidRPr="00F47443" w14:paraId="559907AB" w14:textId="77777777" w:rsidTr="0059654E">
        <w:trPr>
          <w:trHeight w:val="255"/>
        </w:trPr>
        <w:tc>
          <w:tcPr>
            <w:tcW w:w="8980" w:type="dxa"/>
            <w:tcBorders>
              <w:top w:val="single" w:sz="4" w:space="0" w:color="auto"/>
              <w:left w:val="single" w:sz="4" w:space="0" w:color="auto"/>
              <w:bottom w:val="single" w:sz="4" w:space="0" w:color="auto"/>
              <w:right w:val="single" w:sz="4" w:space="0" w:color="auto"/>
            </w:tcBorders>
          </w:tcPr>
          <w:p w14:paraId="2C83C13D" w14:textId="77777777" w:rsidR="00F47443" w:rsidRPr="00F47443" w:rsidRDefault="00F47443" w:rsidP="00F47443">
            <w:pPr>
              <w:spacing w:after="0" w:line="240" w:lineRule="auto"/>
              <w:rPr>
                <w:rFonts w:ascii="Calibri" w:eastAsia="Calibri" w:hAnsi="Calibri" w:cs="Calibri"/>
                <w:lang w:val="en-US"/>
              </w:rPr>
            </w:pPr>
            <w:r w:rsidRPr="00F47443">
              <w:rPr>
                <w:rFonts w:ascii="Calibri" w:eastAsia="Calibri" w:hAnsi="Calibri" w:cs="Calibri"/>
                <w:lang w:val="en-US"/>
              </w:rPr>
              <w:t>Study Guide to Introductory Psychiatry, Second Edition</w:t>
            </w:r>
          </w:p>
        </w:tc>
      </w:tr>
    </w:tbl>
    <w:p w14:paraId="6AC80209" w14:textId="77777777" w:rsidR="00F47443" w:rsidRPr="00F47443" w:rsidRDefault="00F47443" w:rsidP="00F47443">
      <w:pPr>
        <w:widowControl w:val="0"/>
        <w:spacing w:after="0" w:line="240" w:lineRule="auto"/>
        <w:rPr>
          <w:rFonts w:ascii="Calibri" w:eastAsia="Times New Roman" w:hAnsi="Calibri" w:cs="Calibri"/>
          <w:lang w:val="en-US"/>
        </w:rPr>
      </w:pPr>
    </w:p>
    <w:p w14:paraId="16030816" w14:textId="77777777" w:rsidR="00F47443" w:rsidRPr="00F47443" w:rsidRDefault="00F47443" w:rsidP="00F47443">
      <w:pPr>
        <w:widowControl w:val="0"/>
        <w:spacing w:after="0" w:line="240" w:lineRule="auto"/>
        <w:rPr>
          <w:rFonts w:ascii="Calibri" w:eastAsia="Times New Roman" w:hAnsi="Calibri" w:cs="Calibri"/>
          <w:lang w:val="en-US"/>
        </w:rPr>
      </w:pPr>
      <w:r w:rsidRPr="00F47443">
        <w:rPr>
          <w:rFonts w:ascii="Calibri" w:eastAsia="Times New Roman" w:hAnsi="Calibri" w:cs="Calibri"/>
          <w:sz w:val="24"/>
          <w:szCs w:val="24"/>
          <w:lang w:val="en-US"/>
        </w:rPr>
        <w:t>Rev. 04/20/2023</w:t>
      </w:r>
    </w:p>
    <w:p w14:paraId="659A347C" w14:textId="51CABF5F" w:rsidR="007E4CBE" w:rsidRDefault="007E4CBE" w:rsidP="007E4CBE"/>
    <w:p w14:paraId="23CB6691" w14:textId="77777777" w:rsidR="00E97DBA" w:rsidRDefault="00E97DBA" w:rsidP="007E4CBE"/>
    <w:p w14:paraId="5C679454" w14:textId="77777777" w:rsidR="00E97DBA" w:rsidRDefault="00E97DBA" w:rsidP="007E4CBE"/>
    <w:p w14:paraId="557ADEC4" w14:textId="77777777" w:rsidR="00E97DBA" w:rsidRDefault="00E97DBA" w:rsidP="007E4CBE"/>
    <w:p w14:paraId="2567DC63" w14:textId="272E1699" w:rsidR="00E97DBA" w:rsidRDefault="00E97DBA" w:rsidP="00E97DBA">
      <w:r>
        <w:lastRenderedPageBreak/>
        <w:t>Appendix B- Pricing and Discount Structure - 20</w:t>
      </w:r>
      <w:r w:rsidR="00116DB6">
        <w:t>23</w:t>
      </w:r>
    </w:p>
    <w:p w14:paraId="1C7E9969" w14:textId="24FD7ADB" w:rsidR="00E97DBA" w:rsidRDefault="00E97DBA" w:rsidP="00E97DBA">
      <w:r>
        <w:t>Consortia Pricing: Applies to Existing Institutions and New Institutions who indicate their commitment to join by December 31st, 20</w:t>
      </w:r>
      <w:r w:rsidR="00116DB6">
        <w:t>23</w:t>
      </w:r>
      <w:r>
        <w:t xml:space="preserve"> and are also paying centrally via the Subscriber. </w:t>
      </w:r>
    </w:p>
    <w:p w14:paraId="3FD003A6" w14:textId="77777777" w:rsidR="00E97DBA" w:rsidRDefault="00E97DBA" w:rsidP="00E97DBA">
      <w:r>
        <w:t xml:space="preserve">Existing Institutions are defined as any Institution participating in the Subscriber consortium in the previous subscription term. New Institutions are defined as any institutions that did not participate in the Subscriber consortium in the previous year.  </w:t>
      </w:r>
    </w:p>
    <w:p w14:paraId="082C3348" w14:textId="2A28BB1E" w:rsidR="00E97DBA" w:rsidRDefault="00E97DBA" w:rsidP="00E97DBA">
      <w:r>
        <w:t>Pricing is based upon an institution’s size tier. Discounts depend upon the number of institutions participating in the Subscriber consortium order.</w:t>
      </w:r>
    </w:p>
    <w:p w14:paraId="4F4991C7" w14:textId="77777777" w:rsidR="001820C4" w:rsidRPr="001820C4" w:rsidRDefault="001820C4" w:rsidP="001820C4">
      <w:pPr>
        <w:widowControl w:val="0"/>
        <w:spacing w:after="0" w:line="240" w:lineRule="auto"/>
        <w:rPr>
          <w:rFonts w:ascii="Calibri" w:eastAsia="Calibri" w:hAnsi="Calibri" w:cs="Times New Roman"/>
          <w:b/>
          <w:lang w:val="en-US"/>
        </w:rPr>
      </w:pPr>
      <w:r w:rsidRPr="001820C4">
        <w:rPr>
          <w:rFonts w:ascii="Calibri" w:eastAsia="Calibri" w:hAnsi="Calibri" w:cs="Times New Roman"/>
          <w:b/>
          <w:lang w:val="en-US"/>
        </w:rPr>
        <w:t xml:space="preserve">Discount Terms: </w:t>
      </w:r>
    </w:p>
    <w:p w14:paraId="546A687E" w14:textId="77777777" w:rsidR="001820C4" w:rsidRPr="001820C4" w:rsidRDefault="001820C4" w:rsidP="001820C4">
      <w:pPr>
        <w:widowControl w:val="0"/>
        <w:spacing w:after="0" w:line="240" w:lineRule="auto"/>
        <w:rPr>
          <w:rFonts w:ascii="Calibri" w:eastAsia="Calibri" w:hAnsi="Calibri" w:cs="Times New Roman"/>
          <w:lang w:val="en-US"/>
        </w:rPr>
      </w:pPr>
    </w:p>
    <w:tbl>
      <w:tblPr>
        <w:tblW w:w="6579" w:type="dxa"/>
        <w:tblCellMar>
          <w:top w:w="15" w:type="dxa"/>
          <w:bottom w:w="15" w:type="dxa"/>
        </w:tblCellMar>
        <w:tblLook w:val="04A0" w:firstRow="1" w:lastRow="0" w:firstColumn="1" w:lastColumn="0" w:noHBand="0" w:noVBand="1"/>
      </w:tblPr>
      <w:tblGrid>
        <w:gridCol w:w="5259"/>
        <w:gridCol w:w="1320"/>
      </w:tblGrid>
      <w:tr w:rsidR="001820C4" w:rsidRPr="001820C4" w14:paraId="4505C2D5" w14:textId="77777777" w:rsidTr="0059654E">
        <w:trPr>
          <w:trHeight w:val="255"/>
        </w:trPr>
        <w:tc>
          <w:tcPr>
            <w:tcW w:w="52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1378484" w14:textId="77777777" w:rsidR="001820C4" w:rsidRPr="001820C4" w:rsidRDefault="001820C4" w:rsidP="001820C4">
            <w:pPr>
              <w:spacing w:after="0" w:line="240" w:lineRule="auto"/>
              <w:rPr>
                <w:rFonts w:ascii="Calibri" w:eastAsia="Times New Roman" w:hAnsi="Calibri" w:cs="Times New Roman"/>
                <w:b/>
                <w:bCs/>
                <w:sz w:val="20"/>
                <w:szCs w:val="20"/>
                <w:lang w:val="en-US"/>
              </w:rPr>
            </w:pPr>
            <w:r w:rsidRPr="001820C4">
              <w:rPr>
                <w:rFonts w:ascii="Calibri" w:eastAsia="Times New Roman" w:hAnsi="Calibri" w:cs="Times New Roman"/>
                <w:b/>
                <w:bCs/>
                <w:sz w:val="20"/>
                <w:szCs w:val="20"/>
                <w:lang w:val="en-US"/>
              </w:rPr>
              <w:t>APP CONSORTIA DISCOUNTS</w:t>
            </w:r>
          </w:p>
        </w:tc>
        <w:tc>
          <w:tcPr>
            <w:tcW w:w="13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9E36E28" w14:textId="77777777" w:rsidR="001820C4" w:rsidRPr="001820C4" w:rsidRDefault="001820C4" w:rsidP="001820C4">
            <w:pPr>
              <w:spacing w:after="0" w:line="240" w:lineRule="auto"/>
              <w:rPr>
                <w:rFonts w:ascii="Calibri" w:eastAsia="Times New Roman" w:hAnsi="Calibri" w:cs="Times New Roman"/>
                <w:b/>
                <w:bCs/>
                <w:sz w:val="20"/>
                <w:szCs w:val="20"/>
                <w:lang w:val="en-US"/>
              </w:rPr>
            </w:pPr>
            <w:r w:rsidRPr="001820C4">
              <w:rPr>
                <w:rFonts w:ascii="Calibri" w:eastAsia="Times New Roman" w:hAnsi="Calibri" w:cs="Times New Roman"/>
                <w:b/>
                <w:bCs/>
                <w:sz w:val="20"/>
                <w:szCs w:val="20"/>
                <w:lang w:val="en-US"/>
              </w:rPr>
              <w:t># OF SITES</w:t>
            </w:r>
          </w:p>
        </w:tc>
      </w:tr>
      <w:tr w:rsidR="001820C4" w:rsidRPr="001820C4" w14:paraId="48E93C3B" w14:textId="77777777" w:rsidTr="0059654E">
        <w:trPr>
          <w:trHeight w:val="255"/>
        </w:trPr>
        <w:tc>
          <w:tcPr>
            <w:tcW w:w="5259" w:type="dxa"/>
            <w:tcBorders>
              <w:top w:val="single" w:sz="4" w:space="0" w:color="auto"/>
              <w:left w:val="single" w:sz="4" w:space="0" w:color="auto"/>
              <w:bottom w:val="single" w:sz="4" w:space="0" w:color="auto"/>
              <w:right w:val="single" w:sz="4" w:space="0" w:color="auto"/>
            </w:tcBorders>
            <w:noWrap/>
            <w:vAlign w:val="bottom"/>
            <w:hideMark/>
          </w:tcPr>
          <w:p w14:paraId="0910381A"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5% discount on each institution's subscription rate</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4E45054D"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5-10 sites</w:t>
            </w:r>
          </w:p>
        </w:tc>
      </w:tr>
      <w:tr w:rsidR="001820C4" w:rsidRPr="001820C4" w14:paraId="01F0C7BE" w14:textId="77777777" w:rsidTr="0059654E">
        <w:trPr>
          <w:trHeight w:val="255"/>
        </w:trPr>
        <w:tc>
          <w:tcPr>
            <w:tcW w:w="5259" w:type="dxa"/>
            <w:tcBorders>
              <w:top w:val="single" w:sz="4" w:space="0" w:color="auto"/>
              <w:left w:val="single" w:sz="4" w:space="0" w:color="auto"/>
              <w:bottom w:val="single" w:sz="4" w:space="0" w:color="auto"/>
              <w:right w:val="single" w:sz="4" w:space="0" w:color="auto"/>
            </w:tcBorders>
            <w:noWrap/>
            <w:vAlign w:val="bottom"/>
            <w:hideMark/>
          </w:tcPr>
          <w:p w14:paraId="36B8746F"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10% discount on each institution's subscription rate</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5D57875C"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11-19 sites</w:t>
            </w:r>
          </w:p>
        </w:tc>
      </w:tr>
      <w:tr w:rsidR="001820C4" w:rsidRPr="001820C4" w14:paraId="0E9896D9" w14:textId="77777777" w:rsidTr="0059654E">
        <w:trPr>
          <w:trHeight w:val="255"/>
        </w:trPr>
        <w:tc>
          <w:tcPr>
            <w:tcW w:w="5259" w:type="dxa"/>
            <w:tcBorders>
              <w:top w:val="single" w:sz="4" w:space="0" w:color="auto"/>
              <w:left w:val="single" w:sz="4" w:space="0" w:color="auto"/>
              <w:bottom w:val="single" w:sz="4" w:space="0" w:color="auto"/>
              <w:right w:val="single" w:sz="4" w:space="0" w:color="auto"/>
            </w:tcBorders>
            <w:noWrap/>
            <w:vAlign w:val="bottom"/>
            <w:hideMark/>
          </w:tcPr>
          <w:p w14:paraId="0D2B660B"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15% discount on each institution's subscription rate</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54F6794E"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20-49 sites</w:t>
            </w:r>
          </w:p>
        </w:tc>
      </w:tr>
      <w:tr w:rsidR="001820C4" w:rsidRPr="001820C4" w14:paraId="4908EDD2" w14:textId="77777777" w:rsidTr="0059654E">
        <w:trPr>
          <w:trHeight w:val="255"/>
        </w:trPr>
        <w:tc>
          <w:tcPr>
            <w:tcW w:w="5259" w:type="dxa"/>
            <w:tcBorders>
              <w:top w:val="single" w:sz="4" w:space="0" w:color="auto"/>
              <w:left w:val="single" w:sz="4" w:space="0" w:color="auto"/>
              <w:bottom w:val="single" w:sz="4" w:space="0" w:color="auto"/>
              <w:right w:val="single" w:sz="4" w:space="0" w:color="auto"/>
            </w:tcBorders>
            <w:noWrap/>
            <w:vAlign w:val="bottom"/>
            <w:hideMark/>
          </w:tcPr>
          <w:p w14:paraId="0EDFAE25"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20% discount on each institution's subscription rate</w:t>
            </w:r>
          </w:p>
        </w:tc>
        <w:tc>
          <w:tcPr>
            <w:tcW w:w="1320" w:type="dxa"/>
            <w:tcBorders>
              <w:top w:val="single" w:sz="4" w:space="0" w:color="auto"/>
              <w:left w:val="single" w:sz="4" w:space="0" w:color="auto"/>
              <w:bottom w:val="single" w:sz="4" w:space="0" w:color="auto"/>
              <w:right w:val="single" w:sz="4" w:space="0" w:color="auto"/>
            </w:tcBorders>
            <w:noWrap/>
            <w:vAlign w:val="bottom"/>
            <w:hideMark/>
          </w:tcPr>
          <w:p w14:paraId="36287478" w14:textId="77777777" w:rsidR="001820C4" w:rsidRPr="001820C4" w:rsidRDefault="001820C4" w:rsidP="001820C4">
            <w:pPr>
              <w:spacing w:after="0" w:line="240" w:lineRule="auto"/>
              <w:rPr>
                <w:rFonts w:ascii="Calibri" w:eastAsia="Times New Roman" w:hAnsi="Calibri" w:cs="Times New Roman"/>
                <w:sz w:val="20"/>
                <w:szCs w:val="20"/>
                <w:lang w:val="en-US"/>
              </w:rPr>
            </w:pPr>
            <w:r w:rsidRPr="001820C4">
              <w:rPr>
                <w:rFonts w:ascii="Calibri" w:eastAsia="Times New Roman" w:hAnsi="Calibri" w:cs="Times New Roman"/>
                <w:sz w:val="20"/>
                <w:szCs w:val="20"/>
                <w:lang w:val="en-US"/>
              </w:rPr>
              <w:t>50 + sites</w:t>
            </w:r>
          </w:p>
        </w:tc>
      </w:tr>
    </w:tbl>
    <w:p w14:paraId="76985D0A" w14:textId="77777777" w:rsidR="001820C4" w:rsidRPr="001820C4" w:rsidRDefault="001820C4" w:rsidP="001820C4">
      <w:pPr>
        <w:widowControl w:val="0"/>
        <w:spacing w:after="0" w:line="240" w:lineRule="auto"/>
        <w:rPr>
          <w:rFonts w:ascii="Calibri" w:eastAsia="Calibri" w:hAnsi="Calibri" w:cs="Times New Roman"/>
          <w:lang w:val="en-US"/>
        </w:rPr>
      </w:pPr>
    </w:p>
    <w:p w14:paraId="2E5DF185" w14:textId="1F7E57FA" w:rsidR="00FC3A5A" w:rsidRDefault="00FC3A5A">
      <w:r>
        <w:br w:type="page"/>
      </w:r>
    </w:p>
    <w:p w14:paraId="4D01DA93" w14:textId="24B54F46" w:rsidR="00E97DBA" w:rsidRDefault="00FC3A5A" w:rsidP="007E4CBE">
      <w:r>
        <w:lastRenderedPageBreak/>
        <w:t>Appendix C – Authorized Institutions and IP Addresses</w:t>
      </w:r>
    </w:p>
    <w:p w14:paraId="5AAEFF2E" w14:textId="27C5FDB8" w:rsidR="00FC3A5A" w:rsidRPr="008D596B" w:rsidRDefault="00BA691C" w:rsidP="007E4CBE">
      <w:pPr>
        <w:rPr>
          <w:b/>
          <w:bCs/>
          <w:lang w:val="fr-CA"/>
        </w:rPr>
      </w:pPr>
      <w:r w:rsidRPr="008D596B">
        <w:rPr>
          <w:rFonts w:ascii="Calibri" w:hAnsi="Calibri" w:cs="Calibri"/>
          <w:b/>
          <w:bCs/>
          <w:color w:val="000000"/>
          <w:lang w:val="fr-CA"/>
        </w:rPr>
        <w:t>Bureau de coopération interuniversitaire (BCI)</w:t>
      </w:r>
    </w:p>
    <w:tbl>
      <w:tblPr>
        <w:tblStyle w:val="TableGrid"/>
        <w:tblW w:w="0" w:type="auto"/>
        <w:tblLook w:val="04A0" w:firstRow="1" w:lastRow="0" w:firstColumn="1" w:lastColumn="0" w:noHBand="0" w:noVBand="1"/>
      </w:tblPr>
      <w:tblGrid>
        <w:gridCol w:w="4585"/>
        <w:gridCol w:w="4585"/>
      </w:tblGrid>
      <w:tr w:rsidR="00BA691C" w14:paraId="3BB6BA7E" w14:textId="77777777" w:rsidTr="00BA691C">
        <w:tc>
          <w:tcPr>
            <w:tcW w:w="4585" w:type="dxa"/>
          </w:tcPr>
          <w:p w14:paraId="627278F7" w14:textId="626C496D" w:rsidR="00BA691C" w:rsidRPr="008D596B" w:rsidRDefault="00BA691C" w:rsidP="007E4CBE">
            <w:pPr>
              <w:rPr>
                <w:b/>
                <w:bCs/>
              </w:rPr>
            </w:pPr>
            <w:r w:rsidRPr="008D596B">
              <w:rPr>
                <w:b/>
                <w:bCs/>
              </w:rPr>
              <w:t>Authorized Institution</w:t>
            </w:r>
          </w:p>
        </w:tc>
        <w:tc>
          <w:tcPr>
            <w:tcW w:w="4585" w:type="dxa"/>
          </w:tcPr>
          <w:p w14:paraId="5C97842E" w14:textId="72148024" w:rsidR="00BA691C" w:rsidRPr="008D596B" w:rsidRDefault="00BA691C" w:rsidP="007E4CBE">
            <w:pPr>
              <w:rPr>
                <w:b/>
                <w:bCs/>
              </w:rPr>
            </w:pPr>
            <w:r w:rsidRPr="008D596B">
              <w:rPr>
                <w:b/>
                <w:bCs/>
              </w:rPr>
              <w:t>IP Address(s)</w:t>
            </w:r>
          </w:p>
        </w:tc>
      </w:tr>
      <w:tr w:rsidR="00BA691C" w14:paraId="600D15EC" w14:textId="77777777" w:rsidTr="00BA691C">
        <w:tc>
          <w:tcPr>
            <w:tcW w:w="4585" w:type="dxa"/>
          </w:tcPr>
          <w:p w14:paraId="6C1D4F2F" w14:textId="71341D79" w:rsidR="00BA691C" w:rsidRDefault="00F75BD2" w:rsidP="007E4CBE">
            <w:r>
              <w:t>Concordia University</w:t>
            </w:r>
          </w:p>
        </w:tc>
        <w:tc>
          <w:tcPr>
            <w:tcW w:w="4585" w:type="dxa"/>
          </w:tcPr>
          <w:p w14:paraId="3B73AEFE" w14:textId="106512B4" w:rsidR="00BA691C" w:rsidRDefault="00F75BD2" w:rsidP="007E4CBE">
            <w:r w:rsidRPr="00F75BD2">
              <w:t>132.205.0.0-132.205.255.255</w:t>
            </w:r>
          </w:p>
        </w:tc>
      </w:tr>
      <w:tr w:rsidR="00BA691C" w14:paraId="0AE1E8AB" w14:textId="77777777" w:rsidTr="00BA691C">
        <w:tc>
          <w:tcPr>
            <w:tcW w:w="4585" w:type="dxa"/>
          </w:tcPr>
          <w:p w14:paraId="710EDBCB" w14:textId="1B39173C" w:rsidR="00BA691C" w:rsidRDefault="00F75BD2" w:rsidP="007E4CBE">
            <w:r>
              <w:t>Université de Montréal</w:t>
            </w:r>
          </w:p>
        </w:tc>
        <w:tc>
          <w:tcPr>
            <w:tcW w:w="4585" w:type="dxa"/>
          </w:tcPr>
          <w:p w14:paraId="6212EB83" w14:textId="0C647F04" w:rsidR="00BA691C" w:rsidRDefault="00F75BD2" w:rsidP="007E4CBE">
            <w:r w:rsidRPr="00F75BD2">
              <w:t>132.204.0.0-132.204.255.255</w:t>
            </w:r>
          </w:p>
        </w:tc>
      </w:tr>
      <w:tr w:rsidR="00BA691C" w14:paraId="2289F647" w14:textId="77777777" w:rsidTr="00BA691C">
        <w:tc>
          <w:tcPr>
            <w:tcW w:w="4585" w:type="dxa"/>
          </w:tcPr>
          <w:p w14:paraId="17A7A710" w14:textId="2C411EAF" w:rsidR="00BA691C" w:rsidRDefault="00F75BD2" w:rsidP="007E4CBE">
            <w:r>
              <w:t>Université de Sherbrooke</w:t>
            </w:r>
          </w:p>
        </w:tc>
        <w:tc>
          <w:tcPr>
            <w:tcW w:w="4585" w:type="dxa"/>
          </w:tcPr>
          <w:p w14:paraId="15C0DA78" w14:textId="02FAD325" w:rsidR="00BA691C" w:rsidRDefault="00F75BD2" w:rsidP="007E4CBE">
            <w:r w:rsidRPr="00F75BD2">
              <w:t>132.210.0.0-132.210.155.255,</w:t>
            </w:r>
            <w:r>
              <w:br/>
            </w:r>
            <w:r w:rsidRPr="00F75BD2">
              <w:t>132.210.158.0-132.210.255.255</w:t>
            </w:r>
          </w:p>
        </w:tc>
      </w:tr>
      <w:tr w:rsidR="00BA691C" w14:paraId="39E75A56" w14:textId="77777777" w:rsidTr="00BA691C">
        <w:tc>
          <w:tcPr>
            <w:tcW w:w="4585" w:type="dxa"/>
          </w:tcPr>
          <w:p w14:paraId="21B9BC9D" w14:textId="5EF4F5C9" w:rsidR="00BA691C" w:rsidRDefault="00F75BD2" w:rsidP="007E4CBE">
            <w:r>
              <w:t>Université Laval</w:t>
            </w:r>
          </w:p>
        </w:tc>
        <w:tc>
          <w:tcPr>
            <w:tcW w:w="4585" w:type="dxa"/>
          </w:tcPr>
          <w:p w14:paraId="6D859D10" w14:textId="358993B6" w:rsidR="00BA691C" w:rsidRDefault="00F75BD2" w:rsidP="007E4CBE">
            <w:r w:rsidRPr="00F75BD2">
              <w:t>132.203.227.61-132.203.227.64, 132.203.235.189, 132.203.130.0-132.203.130.255, 132.203.136.0-132.203.136.255, 132.203.109.0-132.203.109.255, 132.203.85.0-132.203.85.255, 132.203.131.0-132.203.131.255</w:t>
            </w:r>
          </w:p>
        </w:tc>
      </w:tr>
      <w:tr w:rsidR="00BA691C" w:rsidRPr="00F75BD2" w14:paraId="56B978C1" w14:textId="77777777" w:rsidTr="00BA691C">
        <w:tc>
          <w:tcPr>
            <w:tcW w:w="4585" w:type="dxa"/>
          </w:tcPr>
          <w:p w14:paraId="7B8161E4" w14:textId="3585AABC" w:rsidR="00BA691C" w:rsidRPr="008D596B" w:rsidRDefault="00F75BD2" w:rsidP="007E4CBE">
            <w:pPr>
              <w:rPr>
                <w:lang w:val="fr-CA"/>
              </w:rPr>
            </w:pPr>
            <w:r w:rsidRPr="008D596B">
              <w:rPr>
                <w:lang w:val="fr-CA"/>
              </w:rPr>
              <w:t>Université du Québec à Montr</w:t>
            </w:r>
            <w:r>
              <w:rPr>
                <w:lang w:val="fr-CA"/>
              </w:rPr>
              <w:t>éal (UQAM)</w:t>
            </w:r>
          </w:p>
        </w:tc>
        <w:tc>
          <w:tcPr>
            <w:tcW w:w="4585" w:type="dxa"/>
          </w:tcPr>
          <w:p w14:paraId="13816377" w14:textId="77777777" w:rsidR="00BB3E70" w:rsidRDefault="00BB3E70" w:rsidP="007E4CBE">
            <w:pPr>
              <w:rPr>
                <w:lang w:val="fr-CA"/>
              </w:rPr>
            </w:pPr>
            <w:r w:rsidRPr="00BB3E70">
              <w:rPr>
                <w:lang w:val="fr-CA"/>
              </w:rPr>
              <w:t xml:space="preserve">132.208.0.0-132.208.11.255, </w:t>
            </w:r>
          </w:p>
          <w:p w14:paraId="2D956110" w14:textId="3F49F679" w:rsidR="00BA691C" w:rsidRPr="008D596B" w:rsidRDefault="00BB3E70" w:rsidP="007E4CBE">
            <w:pPr>
              <w:rPr>
                <w:lang w:val="fr-CA"/>
              </w:rPr>
            </w:pPr>
            <w:r w:rsidRPr="00BB3E70">
              <w:rPr>
                <w:lang w:val="fr-CA"/>
              </w:rPr>
              <w:t>132.208.13.0-132.208.255.255</w:t>
            </w:r>
          </w:p>
        </w:tc>
      </w:tr>
      <w:tr w:rsidR="00BA691C" w:rsidRPr="00F75BD2" w14:paraId="5753D851" w14:textId="77777777" w:rsidTr="00BA691C">
        <w:tc>
          <w:tcPr>
            <w:tcW w:w="4585" w:type="dxa"/>
          </w:tcPr>
          <w:p w14:paraId="245A6B11" w14:textId="5087F37C" w:rsidR="00BA691C" w:rsidRPr="008D596B" w:rsidRDefault="00F75BD2" w:rsidP="007E4CBE">
            <w:pPr>
              <w:rPr>
                <w:lang w:val="fr-CA"/>
              </w:rPr>
            </w:pPr>
            <w:r w:rsidRPr="00602371">
              <w:rPr>
                <w:lang w:val="fr-CA"/>
              </w:rPr>
              <w:t>Université du Québec</w:t>
            </w:r>
            <w:r>
              <w:rPr>
                <w:lang w:val="fr-CA"/>
              </w:rPr>
              <w:t xml:space="preserve"> en Outaouais (UQO)</w:t>
            </w:r>
          </w:p>
        </w:tc>
        <w:tc>
          <w:tcPr>
            <w:tcW w:w="4585" w:type="dxa"/>
          </w:tcPr>
          <w:p w14:paraId="3BCA34AE" w14:textId="0CC88DE2" w:rsidR="00BA691C" w:rsidRPr="008D596B" w:rsidRDefault="00BB3E70" w:rsidP="007E4CBE">
            <w:pPr>
              <w:rPr>
                <w:lang w:val="fr-CA"/>
              </w:rPr>
            </w:pPr>
            <w:r w:rsidRPr="00BB3E70">
              <w:rPr>
                <w:lang w:val="fr-CA"/>
              </w:rPr>
              <w:t>132.213.0.0-132.213.255.255</w:t>
            </w:r>
          </w:p>
        </w:tc>
      </w:tr>
      <w:tr w:rsidR="00BA691C" w:rsidRPr="00F75BD2" w14:paraId="2FC3DC86" w14:textId="77777777" w:rsidTr="00BA691C">
        <w:tc>
          <w:tcPr>
            <w:tcW w:w="4585" w:type="dxa"/>
          </w:tcPr>
          <w:p w14:paraId="469E84DA" w14:textId="073109CF" w:rsidR="00F75BD2" w:rsidRPr="008D596B" w:rsidRDefault="00F75BD2" w:rsidP="007E4CBE">
            <w:pPr>
              <w:rPr>
                <w:lang w:val="fr-CA"/>
              </w:rPr>
            </w:pPr>
            <w:r w:rsidRPr="00602371">
              <w:rPr>
                <w:lang w:val="fr-CA"/>
              </w:rPr>
              <w:t>Université du Québec</w:t>
            </w:r>
            <w:r>
              <w:rPr>
                <w:lang w:val="fr-CA"/>
              </w:rPr>
              <w:t xml:space="preserve"> à Rimouski (UQAR)**</w:t>
            </w:r>
          </w:p>
        </w:tc>
        <w:tc>
          <w:tcPr>
            <w:tcW w:w="4585" w:type="dxa"/>
          </w:tcPr>
          <w:p w14:paraId="4A5B687A" w14:textId="34565E65" w:rsidR="00BA691C" w:rsidRPr="008D596B" w:rsidRDefault="00BB3E70" w:rsidP="007E4CBE">
            <w:pPr>
              <w:rPr>
                <w:lang w:val="fr-CA"/>
              </w:rPr>
            </w:pPr>
            <w:r w:rsidRPr="00BB3E70">
              <w:rPr>
                <w:lang w:val="fr-CA"/>
              </w:rPr>
              <w:t>132.215.0.0-132.215.255.255</w:t>
            </w:r>
          </w:p>
        </w:tc>
      </w:tr>
    </w:tbl>
    <w:p w14:paraId="08D47F51" w14:textId="77777777" w:rsidR="00BB3E70" w:rsidRDefault="00BB3E70" w:rsidP="007E4CBE"/>
    <w:tbl>
      <w:tblPr>
        <w:tblW w:w="9220" w:type="dxa"/>
        <w:tblLook w:val="04A0" w:firstRow="1" w:lastRow="0" w:firstColumn="1" w:lastColumn="0" w:noHBand="0" w:noVBand="1"/>
      </w:tblPr>
      <w:tblGrid>
        <w:gridCol w:w="3397"/>
        <w:gridCol w:w="4395"/>
        <w:gridCol w:w="1428"/>
      </w:tblGrid>
      <w:tr w:rsidR="00BB3E70" w:rsidRPr="00F97768" w14:paraId="1E31E425" w14:textId="77777777" w:rsidTr="00602371">
        <w:trPr>
          <w:trHeight w:val="347"/>
        </w:trPr>
        <w:tc>
          <w:tcPr>
            <w:tcW w:w="3397" w:type="dxa"/>
            <w:tcBorders>
              <w:top w:val="single" w:sz="4" w:space="0" w:color="auto"/>
              <w:left w:val="single" w:sz="4" w:space="0" w:color="auto"/>
              <w:bottom w:val="single" w:sz="4" w:space="0" w:color="auto"/>
              <w:right w:val="single" w:sz="4" w:space="0" w:color="auto"/>
            </w:tcBorders>
            <w:shd w:val="clear" w:color="4472C4" w:fill="4472C4"/>
            <w:vAlign w:val="bottom"/>
            <w:hideMark/>
          </w:tcPr>
          <w:p w14:paraId="41CD298E" w14:textId="77777777" w:rsidR="00BB3E70" w:rsidRPr="008D596B" w:rsidRDefault="00BB3E70" w:rsidP="00602371">
            <w:pPr>
              <w:spacing w:after="0" w:line="240" w:lineRule="auto"/>
              <w:jc w:val="center"/>
              <w:rPr>
                <w:rFonts w:ascii="Calibri" w:eastAsia="Times New Roman" w:hAnsi="Calibri" w:cs="Calibri"/>
                <w:b/>
                <w:bCs/>
                <w:color w:val="FFFFFF"/>
                <w:highlight w:val="green"/>
                <w:lang w:eastAsia="en-CA"/>
              </w:rPr>
            </w:pPr>
            <w:r w:rsidRPr="008D596B">
              <w:rPr>
                <w:rFonts w:ascii="Calibri" w:eastAsia="Times New Roman" w:hAnsi="Calibri" w:cs="Calibri"/>
                <w:b/>
                <w:bCs/>
                <w:color w:val="FFFFFF"/>
                <w:highlight w:val="green"/>
                <w:lang w:eastAsia="en-CA"/>
              </w:rPr>
              <w:t>Product</w:t>
            </w:r>
          </w:p>
        </w:tc>
        <w:tc>
          <w:tcPr>
            <w:tcW w:w="4395" w:type="dxa"/>
            <w:tcBorders>
              <w:top w:val="single" w:sz="4" w:space="0" w:color="auto"/>
              <w:left w:val="single" w:sz="4" w:space="0" w:color="auto"/>
              <w:bottom w:val="single" w:sz="4" w:space="0" w:color="auto"/>
              <w:right w:val="single" w:sz="4" w:space="0" w:color="auto"/>
            </w:tcBorders>
            <w:shd w:val="clear" w:color="4472C4" w:fill="4472C4"/>
            <w:vAlign w:val="bottom"/>
            <w:hideMark/>
          </w:tcPr>
          <w:p w14:paraId="76C008BF" w14:textId="77777777" w:rsidR="00BB3E70" w:rsidRPr="008D596B" w:rsidRDefault="00BB3E70" w:rsidP="00602371">
            <w:pPr>
              <w:spacing w:after="0" w:line="240" w:lineRule="auto"/>
              <w:rPr>
                <w:rFonts w:ascii="Calibri" w:eastAsia="Times New Roman" w:hAnsi="Calibri" w:cs="Calibri"/>
                <w:b/>
                <w:bCs/>
                <w:color w:val="FFFFFF"/>
                <w:highlight w:val="green"/>
                <w:lang w:eastAsia="en-CA"/>
              </w:rPr>
            </w:pPr>
            <w:r w:rsidRPr="008D596B">
              <w:rPr>
                <w:rFonts w:ascii="Calibri" w:eastAsia="Times New Roman" w:hAnsi="Calibri" w:cs="Calibri"/>
                <w:b/>
                <w:bCs/>
                <w:color w:val="FFFFFF"/>
                <w:highlight w:val="green"/>
                <w:lang w:eastAsia="en-CA"/>
              </w:rPr>
              <w:t>Institution</w:t>
            </w:r>
          </w:p>
        </w:tc>
        <w:tc>
          <w:tcPr>
            <w:tcW w:w="1428" w:type="dxa"/>
            <w:tcBorders>
              <w:top w:val="single" w:sz="4" w:space="0" w:color="auto"/>
              <w:left w:val="single" w:sz="4" w:space="0" w:color="auto"/>
              <w:bottom w:val="single" w:sz="4" w:space="0" w:color="auto"/>
              <w:right w:val="single" w:sz="4" w:space="0" w:color="auto"/>
            </w:tcBorders>
            <w:shd w:val="clear" w:color="000000" w:fill="9BC2E6"/>
            <w:vAlign w:val="bottom"/>
            <w:hideMark/>
          </w:tcPr>
          <w:p w14:paraId="401C7143" w14:textId="77777777" w:rsidR="00BB3E70" w:rsidRPr="008D596B" w:rsidRDefault="00BB3E70" w:rsidP="00602371">
            <w:pPr>
              <w:spacing w:after="0" w:line="240" w:lineRule="auto"/>
              <w:rPr>
                <w:rFonts w:ascii="Calibri" w:eastAsia="Times New Roman" w:hAnsi="Calibri" w:cs="Calibri"/>
                <w:b/>
                <w:bCs/>
                <w:color w:val="FFFFFF"/>
                <w:highlight w:val="green"/>
                <w:lang w:eastAsia="en-CA"/>
              </w:rPr>
            </w:pPr>
            <w:r w:rsidRPr="008D596B">
              <w:rPr>
                <w:rFonts w:ascii="Calibri" w:eastAsia="Times New Roman" w:hAnsi="Calibri" w:cs="Calibri"/>
                <w:b/>
                <w:bCs/>
                <w:color w:val="FFFFFF"/>
                <w:highlight w:val="green"/>
                <w:lang w:eastAsia="en-CA"/>
              </w:rPr>
              <w:t xml:space="preserve"> 22-23 Cost </w:t>
            </w:r>
          </w:p>
        </w:tc>
      </w:tr>
      <w:tr w:rsidR="00BB3E70" w:rsidRPr="00F97768" w14:paraId="6A9434EA"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D9E1F2" w:fill="D9E1F2"/>
            <w:noWrap/>
            <w:hideMark/>
          </w:tcPr>
          <w:p w14:paraId="7B0A19E2"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Core</w:t>
            </w:r>
          </w:p>
        </w:tc>
        <w:tc>
          <w:tcPr>
            <w:tcW w:w="43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8FE704" w14:textId="7A0EB0EE" w:rsidR="00BB3E70" w:rsidRPr="008D596B" w:rsidRDefault="00BB3E70" w:rsidP="00602371">
            <w:pPr>
              <w:spacing w:after="0" w:line="240" w:lineRule="auto"/>
              <w:rPr>
                <w:rFonts w:ascii="Calibri" w:eastAsia="Times New Roman" w:hAnsi="Calibri" w:cs="Calibri"/>
                <w:color w:val="000000"/>
                <w:highlight w:val="green"/>
                <w:lang w:eastAsia="en-CA"/>
              </w:rPr>
            </w:pPr>
            <w:r w:rsidRPr="008D596B">
              <w:rPr>
                <w:highlight w:val="green"/>
              </w:rPr>
              <w:t>Concordia University</w:t>
            </w:r>
          </w:p>
        </w:tc>
        <w:tc>
          <w:tcPr>
            <w:tcW w:w="142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49E5E4B"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 xml:space="preserve"> $     7,042.40 </w:t>
            </w:r>
          </w:p>
        </w:tc>
      </w:tr>
      <w:tr w:rsidR="00BB3E70" w:rsidRPr="00F97768" w14:paraId="33325471"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2CC"/>
            <w:noWrap/>
            <w:hideMark/>
          </w:tcPr>
          <w:p w14:paraId="52BEF4C2"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Journal of Psychotherapy</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AB12" w14:textId="4BAF3936" w:rsidR="00BB3E70" w:rsidRPr="008D596B" w:rsidRDefault="00BB3E70" w:rsidP="00602371">
            <w:pPr>
              <w:spacing w:after="0" w:line="240" w:lineRule="auto"/>
              <w:rPr>
                <w:rFonts w:ascii="Calibri" w:eastAsia="Times New Roman" w:hAnsi="Calibri" w:cs="Calibri"/>
                <w:color w:val="000000"/>
                <w:highlight w:val="green"/>
                <w:lang w:eastAsia="en-CA"/>
              </w:rPr>
            </w:pPr>
            <w:r w:rsidRPr="008D596B">
              <w:rPr>
                <w:highlight w:val="green"/>
              </w:rPr>
              <w:t>Concordia University</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76EE"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$668.80</w:t>
            </w:r>
          </w:p>
        </w:tc>
      </w:tr>
      <w:tr w:rsidR="00BB3E70" w:rsidRPr="00F97768" w14:paraId="046C158D"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D9E1F2" w:fill="D9E1F2"/>
            <w:noWrap/>
            <w:hideMark/>
          </w:tcPr>
          <w:p w14:paraId="2CDE4493"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Core</w:t>
            </w:r>
          </w:p>
        </w:tc>
        <w:tc>
          <w:tcPr>
            <w:tcW w:w="43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F986DA" w14:textId="4F7DA60A" w:rsidR="00BB3E70" w:rsidRPr="008D596B" w:rsidRDefault="00BB3E70" w:rsidP="00602371">
            <w:pPr>
              <w:spacing w:after="0" w:line="240" w:lineRule="auto"/>
              <w:rPr>
                <w:rFonts w:ascii="Calibri" w:eastAsia="Times New Roman" w:hAnsi="Calibri" w:cs="Calibri"/>
                <w:color w:val="000000"/>
                <w:highlight w:val="green"/>
                <w:lang w:eastAsia="en-CA"/>
              </w:rPr>
            </w:pPr>
            <w:r w:rsidRPr="008D596B">
              <w:rPr>
                <w:highlight w:val="green"/>
              </w:rPr>
              <w:t>Université de Montréal</w:t>
            </w:r>
          </w:p>
        </w:tc>
        <w:tc>
          <w:tcPr>
            <w:tcW w:w="142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B75607"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$10,708.80</w:t>
            </w:r>
          </w:p>
        </w:tc>
      </w:tr>
      <w:tr w:rsidR="00BB3E70" w:rsidRPr="00F97768" w14:paraId="0C1ADDA6"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41836EE1"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Core</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9177" w14:textId="369920A9" w:rsidR="00BB3E70" w:rsidRPr="008D596B" w:rsidRDefault="00BB3E70" w:rsidP="00602371">
            <w:pPr>
              <w:spacing w:after="0" w:line="240" w:lineRule="auto"/>
              <w:rPr>
                <w:rFonts w:ascii="Calibri" w:eastAsia="Times New Roman" w:hAnsi="Calibri" w:cs="Calibri"/>
                <w:color w:val="000000"/>
                <w:highlight w:val="green"/>
                <w:lang w:eastAsia="en-CA"/>
              </w:rPr>
            </w:pPr>
            <w:r w:rsidRPr="008D596B">
              <w:rPr>
                <w:highlight w:val="green"/>
              </w:rPr>
              <w:t>Université de Sherbrooke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795D"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 xml:space="preserve"> $     7,042.40 </w:t>
            </w:r>
          </w:p>
        </w:tc>
      </w:tr>
      <w:tr w:rsidR="00BB3E70" w:rsidRPr="00F97768" w14:paraId="2444EA4B"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B5DC54"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Premium</w:t>
            </w:r>
          </w:p>
        </w:tc>
        <w:tc>
          <w:tcPr>
            <w:tcW w:w="43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D2771B" w14:textId="274216E1" w:rsidR="00BB3E70" w:rsidRPr="008D596B" w:rsidRDefault="00A43A6B" w:rsidP="00602371">
            <w:pPr>
              <w:spacing w:after="0" w:line="240" w:lineRule="auto"/>
              <w:rPr>
                <w:rFonts w:ascii="Calibri" w:eastAsia="Times New Roman" w:hAnsi="Calibri" w:cs="Calibri"/>
                <w:color w:val="000000"/>
                <w:highlight w:val="green"/>
                <w:lang w:val="fr-CA" w:eastAsia="en-CA"/>
              </w:rPr>
            </w:pPr>
            <w:r w:rsidRPr="008D596B">
              <w:rPr>
                <w:highlight w:val="green"/>
                <w:lang w:val="fr-CA"/>
              </w:rPr>
              <w:t>Université du Québec à Montréal (UQAM)</w:t>
            </w:r>
          </w:p>
        </w:tc>
        <w:tc>
          <w:tcPr>
            <w:tcW w:w="142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30128F"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$8,190.40</w:t>
            </w:r>
          </w:p>
        </w:tc>
      </w:tr>
      <w:tr w:rsidR="00BB3E70" w:rsidRPr="00F97768" w14:paraId="729F0B46"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CF9C5"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Premium</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A8B8" w14:textId="050D9257" w:rsidR="00BB3E70" w:rsidRPr="008D596B" w:rsidRDefault="00A43A6B" w:rsidP="00602371">
            <w:pPr>
              <w:spacing w:after="0" w:line="240" w:lineRule="auto"/>
              <w:rPr>
                <w:rFonts w:ascii="Calibri" w:eastAsia="Times New Roman" w:hAnsi="Calibri" w:cs="Calibri"/>
                <w:color w:val="000000"/>
                <w:highlight w:val="green"/>
                <w:lang w:val="fr-CA" w:eastAsia="en-CA"/>
              </w:rPr>
            </w:pPr>
            <w:r w:rsidRPr="008D596B">
              <w:rPr>
                <w:highlight w:val="green"/>
                <w:lang w:val="fr-CA"/>
              </w:rPr>
              <w:t>Université du Québec en Outaouais (UQO)</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96DA" w14:textId="77777777" w:rsidR="00BB3E70" w:rsidRPr="008D596B" w:rsidRDefault="00BB3E70" w:rsidP="00602371">
            <w:pPr>
              <w:spacing w:after="0" w:line="240" w:lineRule="auto"/>
              <w:jc w:val="right"/>
              <w:rPr>
                <w:rFonts w:ascii="Calibri" w:eastAsia="Times New Roman" w:hAnsi="Calibri" w:cs="Calibri"/>
                <w:color w:val="000000"/>
                <w:highlight w:val="green"/>
                <w:lang w:eastAsia="en-CA"/>
              </w:rPr>
            </w:pPr>
            <w:r w:rsidRPr="008D596B">
              <w:rPr>
                <w:rFonts w:ascii="Calibri" w:eastAsia="Times New Roman" w:hAnsi="Calibri" w:cs="Calibri"/>
                <w:color w:val="000000"/>
                <w:highlight w:val="green"/>
                <w:lang w:eastAsia="en-CA"/>
              </w:rPr>
              <w:t>$7,164.00</w:t>
            </w:r>
          </w:p>
        </w:tc>
      </w:tr>
      <w:tr w:rsidR="00BB3E70" w:rsidRPr="00F97768" w14:paraId="451AF2A3"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8073B7" w14:textId="77777777" w:rsidR="00BB3E70" w:rsidRPr="008D596B" w:rsidRDefault="00BB3E70"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Premium</w:t>
            </w:r>
          </w:p>
        </w:tc>
        <w:tc>
          <w:tcPr>
            <w:tcW w:w="439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E413EB" w14:textId="04C7558D" w:rsidR="00BB3E70" w:rsidRPr="008D596B" w:rsidRDefault="00A43A6B" w:rsidP="00602371">
            <w:pPr>
              <w:spacing w:after="0" w:line="240" w:lineRule="auto"/>
              <w:rPr>
                <w:rFonts w:ascii="Calibri" w:eastAsia="Times New Roman" w:hAnsi="Calibri" w:cs="Calibri"/>
                <w:color w:val="000000"/>
                <w:highlight w:val="green"/>
                <w:lang w:eastAsia="en-CA"/>
              </w:rPr>
            </w:pPr>
            <w:r w:rsidRPr="008D596B">
              <w:rPr>
                <w:highlight w:val="green"/>
              </w:rPr>
              <w:t>Université Laval</w:t>
            </w:r>
          </w:p>
        </w:tc>
        <w:tc>
          <w:tcPr>
            <w:tcW w:w="142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DCC915" w14:textId="77777777" w:rsidR="00BB3E70" w:rsidRPr="008D596B" w:rsidRDefault="00BB3E70" w:rsidP="00602371">
            <w:pPr>
              <w:spacing w:after="0" w:line="240" w:lineRule="auto"/>
              <w:jc w:val="right"/>
              <w:rPr>
                <w:rFonts w:ascii="Calibri" w:eastAsia="Times New Roman" w:hAnsi="Calibri" w:cs="Calibri"/>
                <w:highlight w:val="green"/>
                <w:lang w:eastAsia="en-CA"/>
              </w:rPr>
            </w:pPr>
            <w:r w:rsidRPr="008D596B">
              <w:rPr>
                <w:rFonts w:ascii="Calibri" w:eastAsia="Times New Roman" w:hAnsi="Calibri" w:cs="Calibri"/>
                <w:color w:val="000000"/>
                <w:highlight w:val="green"/>
                <w:lang w:eastAsia="en-CA"/>
              </w:rPr>
              <w:t>$12,012.80</w:t>
            </w:r>
          </w:p>
        </w:tc>
      </w:tr>
      <w:tr w:rsidR="00A43A6B" w:rsidRPr="00F97768" w14:paraId="0FC16C54" w14:textId="77777777" w:rsidTr="00602371">
        <w:trPr>
          <w:trHeight w:val="290"/>
        </w:trPr>
        <w:tc>
          <w:tcPr>
            <w:tcW w:w="3397"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455FD363" w14:textId="5AE4651A" w:rsidR="00A43A6B" w:rsidRPr="008D596B" w:rsidRDefault="00175151" w:rsidP="00602371">
            <w:pPr>
              <w:spacing w:after="0" w:line="240" w:lineRule="auto"/>
              <w:rPr>
                <w:rFonts w:ascii="Calibri" w:eastAsia="Times New Roman" w:hAnsi="Calibri" w:cs="Calibri"/>
                <w:color w:val="000000"/>
                <w:highlight w:val="green"/>
                <w:lang w:eastAsia="en-CA"/>
              </w:rPr>
            </w:pPr>
            <w:proofErr w:type="spellStart"/>
            <w:r w:rsidRPr="008D596B">
              <w:rPr>
                <w:rFonts w:ascii="Calibri" w:eastAsia="Times New Roman" w:hAnsi="Calibri" w:cs="Calibri"/>
                <w:color w:val="000000"/>
                <w:highlight w:val="green"/>
                <w:lang w:eastAsia="en-CA"/>
              </w:rPr>
              <w:t>PsychiatryOnline</w:t>
            </w:r>
            <w:proofErr w:type="spellEnd"/>
            <w:r w:rsidRPr="008D596B">
              <w:rPr>
                <w:rFonts w:ascii="Calibri" w:eastAsia="Times New Roman" w:hAnsi="Calibri" w:cs="Calibri"/>
                <w:color w:val="000000"/>
                <w:highlight w:val="green"/>
                <w:lang w:eastAsia="en-CA"/>
              </w:rPr>
              <w:t xml:space="preserve"> Premium</w:t>
            </w:r>
          </w:p>
        </w:tc>
        <w:tc>
          <w:tcPr>
            <w:tcW w:w="439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083D61F9" w14:textId="447F5933" w:rsidR="00A43A6B" w:rsidRPr="008D596B" w:rsidRDefault="00A43A6B" w:rsidP="00602371">
            <w:pPr>
              <w:spacing w:after="0" w:line="240" w:lineRule="auto"/>
              <w:rPr>
                <w:highlight w:val="green"/>
                <w:lang w:val="fr-CA"/>
              </w:rPr>
            </w:pPr>
            <w:r w:rsidRPr="008D596B">
              <w:rPr>
                <w:highlight w:val="green"/>
                <w:lang w:val="fr-CA"/>
              </w:rPr>
              <w:t>Université du Québec à Rimouski (UQAR)**</w:t>
            </w:r>
          </w:p>
        </w:tc>
        <w:tc>
          <w:tcPr>
            <w:tcW w:w="1428"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35E43B3D" w14:textId="4C89DF3C" w:rsidR="00A43A6B" w:rsidRPr="008D596B" w:rsidRDefault="00A43A6B" w:rsidP="00602371">
            <w:pPr>
              <w:spacing w:after="0" w:line="240" w:lineRule="auto"/>
              <w:jc w:val="right"/>
              <w:rPr>
                <w:rFonts w:ascii="Calibri" w:eastAsia="Times New Roman" w:hAnsi="Calibri" w:cs="Calibri"/>
                <w:color w:val="000000"/>
                <w:highlight w:val="green"/>
                <w:lang w:val="fr-CA" w:eastAsia="en-CA"/>
              </w:rPr>
            </w:pPr>
            <w:r w:rsidRPr="008D596B">
              <w:rPr>
                <w:rFonts w:ascii="Calibri" w:eastAsia="Times New Roman" w:hAnsi="Calibri" w:cs="Calibri"/>
                <w:color w:val="000000"/>
                <w:highlight w:val="green"/>
                <w:lang w:val="fr-CA" w:eastAsia="en-CA"/>
              </w:rPr>
              <w:t>$3 582.00</w:t>
            </w:r>
          </w:p>
        </w:tc>
      </w:tr>
    </w:tbl>
    <w:p w14:paraId="3C27A00C" w14:textId="32923C2F" w:rsidR="00A43A6B" w:rsidRDefault="00A43A6B" w:rsidP="00A43A6B">
      <w:r w:rsidRPr="008D596B">
        <w:rPr>
          <w:highlight w:val="green"/>
        </w:rPr>
        <w:t>** UQAR joins the Agreement July 1, 2023, price is prorated for 6 months.</w:t>
      </w:r>
      <w:r>
        <w:t xml:space="preserve"> </w:t>
      </w:r>
    </w:p>
    <w:p w14:paraId="1978C71B" w14:textId="77777777" w:rsidR="00BB3E70" w:rsidRPr="00A43A6B" w:rsidRDefault="00BB3E70" w:rsidP="007E4CBE"/>
    <w:p w14:paraId="7C0ACB5F" w14:textId="518F5EBE" w:rsidR="00BA691C" w:rsidRPr="008D596B" w:rsidRDefault="00BA691C" w:rsidP="007E4CBE">
      <w:pPr>
        <w:rPr>
          <w:b/>
          <w:bCs/>
        </w:rPr>
      </w:pPr>
      <w:r w:rsidRPr="008D596B">
        <w:rPr>
          <w:rFonts w:ascii="Calibri" w:hAnsi="Calibri" w:cs="Calibri"/>
          <w:b/>
          <w:bCs/>
          <w:color w:val="000000"/>
        </w:rPr>
        <w:t xml:space="preserve">The Council of Atlantic Academic Libraries - Conseil des </w:t>
      </w:r>
      <w:proofErr w:type="spellStart"/>
      <w:r w:rsidRPr="008D596B">
        <w:rPr>
          <w:rFonts w:ascii="Calibri" w:hAnsi="Calibri" w:cs="Calibri"/>
          <w:b/>
          <w:bCs/>
          <w:color w:val="000000"/>
        </w:rPr>
        <w:t>bibliothèques</w:t>
      </w:r>
      <w:proofErr w:type="spellEnd"/>
      <w:r w:rsidRPr="008D596B">
        <w:rPr>
          <w:rFonts w:ascii="Calibri" w:hAnsi="Calibri" w:cs="Calibri"/>
          <w:b/>
          <w:bCs/>
          <w:color w:val="000000"/>
        </w:rPr>
        <w:t xml:space="preserve"> </w:t>
      </w:r>
      <w:proofErr w:type="spellStart"/>
      <w:r w:rsidRPr="008D596B">
        <w:rPr>
          <w:rFonts w:ascii="Calibri" w:hAnsi="Calibri" w:cs="Calibri"/>
          <w:b/>
          <w:bCs/>
          <w:color w:val="000000"/>
        </w:rPr>
        <w:t>postsecondaires</w:t>
      </w:r>
      <w:proofErr w:type="spellEnd"/>
      <w:r w:rsidRPr="008D596B">
        <w:rPr>
          <w:rFonts w:ascii="Calibri" w:hAnsi="Calibri" w:cs="Calibri"/>
          <w:b/>
          <w:bCs/>
          <w:color w:val="000000"/>
        </w:rPr>
        <w:t xml:space="preserve"> de </w:t>
      </w:r>
      <w:proofErr w:type="spellStart"/>
      <w:r w:rsidRPr="008D596B">
        <w:rPr>
          <w:rFonts w:ascii="Calibri" w:hAnsi="Calibri" w:cs="Calibri"/>
          <w:b/>
          <w:bCs/>
          <w:color w:val="000000"/>
        </w:rPr>
        <w:t>l’Atlantique</w:t>
      </w:r>
      <w:proofErr w:type="spellEnd"/>
      <w:r w:rsidRPr="008D596B">
        <w:rPr>
          <w:rFonts w:ascii="Calibri" w:hAnsi="Calibri" w:cs="Calibri"/>
          <w:b/>
          <w:bCs/>
          <w:color w:val="000000"/>
        </w:rPr>
        <w:t xml:space="preserve"> (CAAL-CBPA)</w:t>
      </w:r>
    </w:p>
    <w:tbl>
      <w:tblPr>
        <w:tblStyle w:val="TableGrid"/>
        <w:tblW w:w="0" w:type="auto"/>
        <w:tblLook w:val="04A0" w:firstRow="1" w:lastRow="0" w:firstColumn="1" w:lastColumn="0" w:noHBand="0" w:noVBand="1"/>
      </w:tblPr>
      <w:tblGrid>
        <w:gridCol w:w="4585"/>
        <w:gridCol w:w="4585"/>
      </w:tblGrid>
      <w:tr w:rsidR="00BA691C" w:rsidRPr="000E4DC3" w14:paraId="57060FCB" w14:textId="77777777" w:rsidTr="000E4DC3">
        <w:tc>
          <w:tcPr>
            <w:tcW w:w="4585" w:type="dxa"/>
          </w:tcPr>
          <w:p w14:paraId="317435C1" w14:textId="77777777" w:rsidR="00BA691C" w:rsidRPr="000E4DC3" w:rsidRDefault="00BA691C" w:rsidP="000E4DC3">
            <w:pPr>
              <w:rPr>
                <w:b/>
                <w:bCs/>
              </w:rPr>
            </w:pPr>
            <w:r w:rsidRPr="000E4DC3">
              <w:rPr>
                <w:b/>
                <w:bCs/>
              </w:rPr>
              <w:t>Authorized Institution</w:t>
            </w:r>
          </w:p>
        </w:tc>
        <w:tc>
          <w:tcPr>
            <w:tcW w:w="4585" w:type="dxa"/>
          </w:tcPr>
          <w:p w14:paraId="523F0740" w14:textId="77777777" w:rsidR="00BA691C" w:rsidRPr="000E4DC3" w:rsidRDefault="00BA691C" w:rsidP="000E4DC3">
            <w:pPr>
              <w:rPr>
                <w:b/>
                <w:bCs/>
              </w:rPr>
            </w:pPr>
            <w:r w:rsidRPr="000E4DC3">
              <w:rPr>
                <w:b/>
                <w:bCs/>
              </w:rPr>
              <w:t>IP Address(s)</w:t>
            </w:r>
          </w:p>
        </w:tc>
      </w:tr>
      <w:tr w:rsidR="000A013C" w14:paraId="74988560" w14:textId="77777777" w:rsidTr="000E4DC3">
        <w:tc>
          <w:tcPr>
            <w:tcW w:w="4585" w:type="dxa"/>
          </w:tcPr>
          <w:p w14:paraId="1E98CE04" w14:textId="0CB3BC88" w:rsidR="000A013C" w:rsidRDefault="000A013C" w:rsidP="000A013C">
            <w:r>
              <w:t>Dalhousie University</w:t>
            </w:r>
          </w:p>
        </w:tc>
        <w:tc>
          <w:tcPr>
            <w:tcW w:w="4585" w:type="dxa"/>
          </w:tcPr>
          <w:p w14:paraId="665464ED" w14:textId="77777777" w:rsidR="000A013C" w:rsidRDefault="000A013C" w:rsidP="000A013C">
            <w:r>
              <w:t>129.173.0.0 – 129.173.255.255</w:t>
            </w:r>
          </w:p>
          <w:p w14:paraId="4EB0C8CA" w14:textId="77777777" w:rsidR="000A013C" w:rsidRDefault="000A013C" w:rsidP="000A013C">
            <w:r>
              <w:t>134.190.128.0 – 134.190.255.255 (wireless range)</w:t>
            </w:r>
          </w:p>
          <w:p w14:paraId="6F13CE6A" w14:textId="77777777" w:rsidR="000A013C" w:rsidRDefault="000A013C" w:rsidP="000A013C">
            <w:r>
              <w:t>129.173.72.87 (Proxy Server)</w:t>
            </w:r>
          </w:p>
          <w:p w14:paraId="67243F2D" w14:textId="65E29AF6" w:rsidR="000A013C" w:rsidRDefault="000A013C" w:rsidP="000A013C">
            <w:r>
              <w:t>129.173.72.149 (Proxy Server)</w:t>
            </w:r>
          </w:p>
        </w:tc>
      </w:tr>
      <w:tr w:rsidR="000A013C" w14:paraId="46857EDB" w14:textId="77777777" w:rsidTr="000E4DC3">
        <w:tc>
          <w:tcPr>
            <w:tcW w:w="4585" w:type="dxa"/>
          </w:tcPr>
          <w:p w14:paraId="1A41A086" w14:textId="415FC348" w:rsidR="000A013C" w:rsidRDefault="000A013C" w:rsidP="000A013C">
            <w:r>
              <w:t>Memorial University</w:t>
            </w:r>
          </w:p>
        </w:tc>
        <w:tc>
          <w:tcPr>
            <w:tcW w:w="4585" w:type="dxa"/>
          </w:tcPr>
          <w:p w14:paraId="11D37AEC" w14:textId="77777777" w:rsidR="000A013C" w:rsidRDefault="000A013C" w:rsidP="000A013C">
            <w:r>
              <w:t>134.153.0-</w:t>
            </w:r>
            <w:proofErr w:type="gramStart"/>
            <w:r>
              <w:t>79.*</w:t>
            </w:r>
            <w:proofErr w:type="gramEnd"/>
          </w:p>
          <w:p w14:paraId="791F7A6F" w14:textId="77777777" w:rsidR="000A013C" w:rsidRDefault="000A013C" w:rsidP="000A013C">
            <w:r>
              <w:t>134.153.113.3-5</w:t>
            </w:r>
          </w:p>
          <w:p w14:paraId="47A8F833" w14:textId="77777777" w:rsidR="000A013C" w:rsidRDefault="000A013C" w:rsidP="000A013C">
            <w:r>
              <w:t>134.153.113.7-255</w:t>
            </w:r>
          </w:p>
          <w:p w14:paraId="38468A61" w14:textId="77777777" w:rsidR="000A013C" w:rsidRDefault="000A013C" w:rsidP="000A013C">
            <w:r>
              <w:t>134.153.114-</w:t>
            </w:r>
            <w:proofErr w:type="gramStart"/>
            <w:r>
              <w:t>255.*</w:t>
            </w:r>
            <w:proofErr w:type="gramEnd"/>
          </w:p>
          <w:p w14:paraId="05377A84" w14:textId="77777777" w:rsidR="000A013C" w:rsidRDefault="000A013C" w:rsidP="000A013C">
            <w:r>
              <w:t>134.153.80.2-255</w:t>
            </w:r>
          </w:p>
          <w:p w14:paraId="3C63D42C" w14:textId="77777777" w:rsidR="000A013C" w:rsidRDefault="000A013C" w:rsidP="000A013C">
            <w:r>
              <w:t>134.153.81-</w:t>
            </w:r>
            <w:proofErr w:type="gramStart"/>
            <w:r>
              <w:t>112.*</w:t>
            </w:r>
            <w:proofErr w:type="gramEnd"/>
          </w:p>
          <w:p w14:paraId="5CCF7AFE" w14:textId="77777777" w:rsidR="000A013C" w:rsidRDefault="000A013C" w:rsidP="000A013C">
            <w:r>
              <w:t>134.153.184.170 (Remote)</w:t>
            </w:r>
          </w:p>
          <w:p w14:paraId="1EAE4867" w14:textId="77777777" w:rsidR="000A013C" w:rsidRDefault="000A013C" w:rsidP="000A013C">
            <w:r>
              <w:t>142.163.255.242</w:t>
            </w:r>
          </w:p>
          <w:p w14:paraId="1F1C6100" w14:textId="77777777" w:rsidR="000A013C" w:rsidRDefault="000A013C" w:rsidP="000A013C">
            <w:r>
              <w:t>192.219.31.*</w:t>
            </w:r>
          </w:p>
          <w:p w14:paraId="1EC1FEB7" w14:textId="77777777" w:rsidR="000A013C" w:rsidRDefault="000A013C" w:rsidP="000A013C">
            <w:r>
              <w:lastRenderedPageBreak/>
              <w:t>192.75.24.0/24</w:t>
            </w:r>
          </w:p>
          <w:p w14:paraId="1355716C" w14:textId="77777777" w:rsidR="000A013C" w:rsidRDefault="000A013C" w:rsidP="000A013C">
            <w:r>
              <w:t>208.85.80-</w:t>
            </w:r>
            <w:proofErr w:type="gramStart"/>
            <w:r>
              <w:t>83.*</w:t>
            </w:r>
            <w:proofErr w:type="gramEnd"/>
          </w:p>
          <w:p w14:paraId="62B7F6D7" w14:textId="4FED05E3" w:rsidR="000A013C" w:rsidRDefault="000A013C" w:rsidP="000A013C">
            <w:r>
              <w:t>209.205.240-</w:t>
            </w:r>
            <w:proofErr w:type="gramStart"/>
            <w:r>
              <w:t>255.*</w:t>
            </w:r>
            <w:proofErr w:type="gramEnd"/>
          </w:p>
        </w:tc>
      </w:tr>
      <w:tr w:rsidR="000A013C" w14:paraId="2305D3AE" w14:textId="77777777" w:rsidTr="000E4DC3">
        <w:tc>
          <w:tcPr>
            <w:tcW w:w="4585" w:type="dxa"/>
          </w:tcPr>
          <w:p w14:paraId="0A606EDB" w14:textId="5307C482" w:rsidR="000A013C" w:rsidRDefault="000A013C" w:rsidP="000A013C">
            <w:proofErr w:type="spellStart"/>
            <w:r>
              <w:t>Universit</w:t>
            </w:r>
            <w:proofErr w:type="spellEnd"/>
            <w:r>
              <w:rPr>
                <w:lang w:val="en-US"/>
              </w:rPr>
              <w:t>é</w:t>
            </w:r>
            <w:r>
              <w:t xml:space="preserve"> de Moncton</w:t>
            </w:r>
          </w:p>
        </w:tc>
        <w:tc>
          <w:tcPr>
            <w:tcW w:w="4585" w:type="dxa"/>
          </w:tcPr>
          <w:p w14:paraId="6C0A9068" w14:textId="77777777" w:rsidR="000A013C" w:rsidRDefault="000A013C" w:rsidP="000A013C">
            <w:r>
              <w:t>139.103.</w:t>
            </w:r>
            <w:proofErr w:type="gramStart"/>
            <w:r>
              <w:t>*.*</w:t>
            </w:r>
            <w:proofErr w:type="gramEnd"/>
          </w:p>
          <w:p w14:paraId="6C52D62C" w14:textId="77777777" w:rsidR="000A013C" w:rsidRDefault="000A013C" w:rsidP="000A013C">
            <w:r>
              <w:t>142.17.</w:t>
            </w:r>
            <w:proofErr w:type="gramStart"/>
            <w:r>
              <w:t>*.*</w:t>
            </w:r>
            <w:proofErr w:type="gramEnd"/>
            <w:r>
              <w:t xml:space="preserve"> (Edmundston)</w:t>
            </w:r>
          </w:p>
          <w:p w14:paraId="40EF4182" w14:textId="77777777" w:rsidR="000A013C" w:rsidRDefault="000A013C" w:rsidP="000A013C">
            <w:r>
              <w:t>198.164.29.44 (</w:t>
            </w:r>
            <w:proofErr w:type="spellStart"/>
            <w:r>
              <w:t>Shippigan</w:t>
            </w:r>
            <w:proofErr w:type="spellEnd"/>
            <w:r>
              <w:t>)</w:t>
            </w:r>
          </w:p>
          <w:p w14:paraId="35B0E4E1" w14:textId="77777777" w:rsidR="000A013C" w:rsidRDefault="000A013C" w:rsidP="000A013C">
            <w:r>
              <w:t>192.75.90.*</w:t>
            </w:r>
          </w:p>
          <w:p w14:paraId="5E495E9C" w14:textId="77777777" w:rsidR="000A013C" w:rsidRDefault="000A013C" w:rsidP="000A013C">
            <w:r>
              <w:t>198.164.39.*</w:t>
            </w:r>
          </w:p>
          <w:p w14:paraId="3FBF5C77" w14:textId="77777777" w:rsidR="000A013C" w:rsidRDefault="000A013C" w:rsidP="000A013C">
            <w:r>
              <w:t>198.164.238.*</w:t>
            </w:r>
          </w:p>
          <w:p w14:paraId="2B4B1A3F" w14:textId="77777777" w:rsidR="000A013C" w:rsidRDefault="000A013C" w:rsidP="000A013C">
            <w:r>
              <w:t>198.164.239.*</w:t>
            </w:r>
          </w:p>
          <w:p w14:paraId="7B3AB4A1" w14:textId="77777777" w:rsidR="000A013C" w:rsidRDefault="000A013C" w:rsidP="000A013C">
            <w:r>
              <w:t>198.164.38.*</w:t>
            </w:r>
          </w:p>
          <w:p w14:paraId="16308B36" w14:textId="77777777" w:rsidR="000A013C" w:rsidRDefault="000A013C" w:rsidP="000A013C">
            <w:r>
              <w:t>198.164.37.*</w:t>
            </w:r>
          </w:p>
          <w:p w14:paraId="5F5960DF" w14:textId="77777777" w:rsidR="000A013C" w:rsidRDefault="000A013C" w:rsidP="000A013C">
            <w:r>
              <w:t>198.164.36.*</w:t>
            </w:r>
          </w:p>
          <w:p w14:paraId="02E62514" w14:textId="77777777" w:rsidR="000A013C" w:rsidRDefault="000A013C" w:rsidP="000A013C">
            <w:r>
              <w:t>198.164.35.*</w:t>
            </w:r>
          </w:p>
          <w:p w14:paraId="30896C20" w14:textId="5229307A" w:rsidR="000A013C" w:rsidRDefault="000A013C" w:rsidP="000A013C">
            <w:r>
              <w:t>83.137.212.162 (proxy)</w:t>
            </w:r>
          </w:p>
        </w:tc>
      </w:tr>
      <w:tr w:rsidR="000A013C" w14:paraId="27AAF59E" w14:textId="77777777" w:rsidTr="000E4DC3">
        <w:tc>
          <w:tcPr>
            <w:tcW w:w="4585" w:type="dxa"/>
          </w:tcPr>
          <w:p w14:paraId="31967BB3" w14:textId="1135ABB7" w:rsidR="000A013C" w:rsidRDefault="000A013C" w:rsidP="000A013C">
            <w:r>
              <w:t>University of New Brunswick</w:t>
            </w:r>
          </w:p>
        </w:tc>
        <w:tc>
          <w:tcPr>
            <w:tcW w:w="4585" w:type="dxa"/>
          </w:tcPr>
          <w:p w14:paraId="53094B78" w14:textId="77777777" w:rsidR="000A013C" w:rsidRDefault="000A013C" w:rsidP="000A013C">
            <w:r>
              <w:t>131.202.</w:t>
            </w:r>
            <w:proofErr w:type="gramStart"/>
            <w:r>
              <w:t>*.*</w:t>
            </w:r>
            <w:proofErr w:type="gramEnd"/>
          </w:p>
          <w:p w14:paraId="26A11915" w14:textId="77777777" w:rsidR="000A013C" w:rsidRDefault="000A013C" w:rsidP="000A013C">
            <w:r>
              <w:t>138.119.</w:t>
            </w:r>
            <w:proofErr w:type="gramStart"/>
            <w:r>
              <w:t>*.*</w:t>
            </w:r>
            <w:proofErr w:type="gramEnd"/>
          </w:p>
          <w:p w14:paraId="0D4BEFFB" w14:textId="77777777" w:rsidR="000A013C" w:rsidRDefault="000A013C" w:rsidP="000A013C">
            <w:r>
              <w:t>192.197.141-</w:t>
            </w:r>
            <w:proofErr w:type="gramStart"/>
            <w:r>
              <w:t>143.*</w:t>
            </w:r>
            <w:proofErr w:type="gramEnd"/>
          </w:p>
          <w:p w14:paraId="35423040" w14:textId="77777777" w:rsidR="000A013C" w:rsidRDefault="000A013C" w:rsidP="000A013C">
            <w:r>
              <w:t>192.207.76.*</w:t>
            </w:r>
          </w:p>
          <w:p w14:paraId="4741C657" w14:textId="77777777" w:rsidR="000A013C" w:rsidRDefault="000A013C" w:rsidP="000A013C">
            <w:r>
              <w:t>198.164.119-</w:t>
            </w:r>
            <w:proofErr w:type="gramStart"/>
            <w:r>
              <w:t>120.*</w:t>
            </w:r>
            <w:proofErr w:type="gramEnd"/>
          </w:p>
          <w:p w14:paraId="4162CF32" w14:textId="77777777" w:rsidR="000A013C" w:rsidRDefault="000A013C" w:rsidP="000A013C">
            <w:r>
              <w:t>198.164.80-</w:t>
            </w:r>
            <w:proofErr w:type="gramStart"/>
            <w:r>
              <w:t>82.*</w:t>
            </w:r>
            <w:proofErr w:type="gramEnd"/>
          </w:p>
          <w:p w14:paraId="7514526C" w14:textId="06B397F8" w:rsidR="000A013C" w:rsidRDefault="000A013C" w:rsidP="000A013C">
            <w:r>
              <w:t>131.202.38.4 (proxy)</w:t>
            </w:r>
          </w:p>
        </w:tc>
      </w:tr>
      <w:tr w:rsidR="00454FBD" w14:paraId="1E2CF63B" w14:textId="77777777" w:rsidTr="00454FBD">
        <w:tc>
          <w:tcPr>
            <w:tcW w:w="4585" w:type="dxa"/>
          </w:tcPr>
          <w:p w14:paraId="3022EA26" w14:textId="77777777" w:rsidR="00454FBD" w:rsidRDefault="00454FBD" w:rsidP="001F1FC6">
            <w:r>
              <w:t>University of Prince Edward Island</w:t>
            </w:r>
          </w:p>
        </w:tc>
        <w:tc>
          <w:tcPr>
            <w:tcW w:w="4585" w:type="dxa"/>
          </w:tcPr>
          <w:p w14:paraId="467D7BF6" w14:textId="77777777" w:rsidR="00454FBD" w:rsidRDefault="00454FBD" w:rsidP="001F1FC6">
            <w:r>
              <w:t>137.149.</w:t>
            </w:r>
            <w:proofErr w:type="gramStart"/>
            <w:r>
              <w:t>*.*</w:t>
            </w:r>
            <w:proofErr w:type="gramEnd"/>
          </w:p>
          <w:p w14:paraId="57096322" w14:textId="77777777" w:rsidR="00454FBD" w:rsidRDefault="00454FBD" w:rsidP="001F1FC6">
            <w:r>
              <w:t>137.149.200.5 (proxy server)</w:t>
            </w:r>
          </w:p>
        </w:tc>
      </w:tr>
    </w:tbl>
    <w:p w14:paraId="5771526E" w14:textId="1CA535F5" w:rsidR="00BA691C" w:rsidRDefault="00BA691C" w:rsidP="007E4CBE"/>
    <w:p w14:paraId="0913AFFB" w14:textId="781AF9A1" w:rsidR="00BA691C" w:rsidRPr="008D596B" w:rsidRDefault="00BA691C" w:rsidP="007E4CBE">
      <w:pPr>
        <w:rPr>
          <w:b/>
          <w:bCs/>
        </w:rPr>
      </w:pPr>
      <w:r w:rsidRPr="008D596B">
        <w:rPr>
          <w:rFonts w:ascii="Calibri" w:hAnsi="Calibri" w:cs="Calibri"/>
          <w:b/>
          <w:bCs/>
          <w:color w:val="000000"/>
        </w:rPr>
        <w:t>Electronic Health Library of British Columbia (EHLBC)</w:t>
      </w:r>
    </w:p>
    <w:tbl>
      <w:tblPr>
        <w:tblStyle w:val="TableGrid"/>
        <w:tblW w:w="0" w:type="auto"/>
        <w:tblLook w:val="04A0" w:firstRow="1" w:lastRow="0" w:firstColumn="1" w:lastColumn="0" w:noHBand="0" w:noVBand="1"/>
      </w:tblPr>
      <w:tblGrid>
        <w:gridCol w:w="4585"/>
        <w:gridCol w:w="4585"/>
      </w:tblGrid>
      <w:tr w:rsidR="00BA691C" w:rsidRPr="000E4DC3" w14:paraId="7711B842" w14:textId="77777777" w:rsidTr="000E4DC3">
        <w:tc>
          <w:tcPr>
            <w:tcW w:w="4585" w:type="dxa"/>
          </w:tcPr>
          <w:p w14:paraId="41CB792B" w14:textId="77777777" w:rsidR="00BA691C" w:rsidRPr="000E4DC3" w:rsidRDefault="00BA691C" w:rsidP="000E4DC3">
            <w:pPr>
              <w:rPr>
                <w:b/>
                <w:bCs/>
              </w:rPr>
            </w:pPr>
            <w:r w:rsidRPr="000E4DC3">
              <w:rPr>
                <w:b/>
                <w:bCs/>
              </w:rPr>
              <w:t>Authorized Institution</w:t>
            </w:r>
          </w:p>
        </w:tc>
        <w:tc>
          <w:tcPr>
            <w:tcW w:w="4585" w:type="dxa"/>
          </w:tcPr>
          <w:p w14:paraId="35F44542" w14:textId="77777777" w:rsidR="00BA691C" w:rsidRPr="000E4DC3" w:rsidRDefault="00BA691C" w:rsidP="000E4DC3">
            <w:pPr>
              <w:rPr>
                <w:b/>
                <w:bCs/>
              </w:rPr>
            </w:pPr>
            <w:r w:rsidRPr="000E4DC3">
              <w:rPr>
                <w:b/>
                <w:bCs/>
              </w:rPr>
              <w:t>IP Address(s)</w:t>
            </w:r>
          </w:p>
        </w:tc>
      </w:tr>
      <w:tr w:rsidR="000A013C" w14:paraId="74A52098" w14:textId="77777777" w:rsidTr="000E4DC3">
        <w:tc>
          <w:tcPr>
            <w:tcW w:w="4585" w:type="dxa"/>
          </w:tcPr>
          <w:p w14:paraId="7DD6C085" w14:textId="2E996B12" w:rsidR="000A013C" w:rsidRDefault="000A013C" w:rsidP="000A013C">
            <w:r w:rsidRPr="00F5252F">
              <w:t>Camosun College</w:t>
            </w:r>
          </w:p>
        </w:tc>
        <w:tc>
          <w:tcPr>
            <w:tcW w:w="4585" w:type="dxa"/>
          </w:tcPr>
          <w:p w14:paraId="32A4BAF5" w14:textId="4EAD4C6F" w:rsidR="000A013C" w:rsidRDefault="000A013C" w:rsidP="000A013C">
            <w:r w:rsidRPr="00ED2BD8">
              <w:t>204.174.56.0-204.174.63.255, 204.174.63.73</w:t>
            </w:r>
          </w:p>
        </w:tc>
      </w:tr>
      <w:tr w:rsidR="000A013C" w14:paraId="15B643D0" w14:textId="77777777" w:rsidTr="000E4DC3">
        <w:tc>
          <w:tcPr>
            <w:tcW w:w="4585" w:type="dxa"/>
          </w:tcPr>
          <w:p w14:paraId="7DE04E04" w14:textId="695A0F52" w:rsidR="000A013C" w:rsidRDefault="000A013C" w:rsidP="000A013C">
            <w:r w:rsidRPr="00F5252F">
              <w:t>Capilano University</w:t>
            </w:r>
          </w:p>
        </w:tc>
        <w:tc>
          <w:tcPr>
            <w:tcW w:w="4585" w:type="dxa"/>
          </w:tcPr>
          <w:p w14:paraId="211DF7C0" w14:textId="3F0AA431" w:rsidR="000A013C" w:rsidRDefault="000A013C" w:rsidP="000A013C">
            <w:r w:rsidRPr="00ED2BD8">
              <w:t>204.239.153.0-204.239.153.208, 204.239.155.97-204.239.155.127, 204.239.155.130-204.239.155.142, 204.239.155.144-204.239.155.159, 204.239.153.210-204.239.153.255</w:t>
            </w:r>
          </w:p>
        </w:tc>
      </w:tr>
      <w:tr w:rsidR="000A013C" w14:paraId="0D58BAE9" w14:textId="77777777" w:rsidTr="000E4DC3">
        <w:tc>
          <w:tcPr>
            <w:tcW w:w="4585" w:type="dxa"/>
          </w:tcPr>
          <w:p w14:paraId="0C544BD9" w14:textId="1649B8C1" w:rsidR="000A013C" w:rsidRDefault="000A013C" w:rsidP="000A013C">
            <w:r w:rsidRPr="00F5252F">
              <w:t>College of Physicians and Surgeons of British Columbia</w:t>
            </w:r>
          </w:p>
        </w:tc>
        <w:tc>
          <w:tcPr>
            <w:tcW w:w="4585" w:type="dxa"/>
          </w:tcPr>
          <w:p w14:paraId="18EE69AC" w14:textId="25418C7F" w:rsidR="000A013C" w:rsidRDefault="000A013C" w:rsidP="000A013C">
            <w:r w:rsidRPr="00ED2BD8">
              <w:t>64.251.82.226</w:t>
            </w:r>
          </w:p>
        </w:tc>
      </w:tr>
      <w:tr w:rsidR="000A013C" w14:paraId="300B620A" w14:textId="77777777" w:rsidTr="000E4DC3">
        <w:tc>
          <w:tcPr>
            <w:tcW w:w="4585" w:type="dxa"/>
          </w:tcPr>
          <w:p w14:paraId="200744CE" w14:textId="5EB7A972" w:rsidR="000A013C" w:rsidRDefault="000A013C" w:rsidP="000A013C">
            <w:r w:rsidRPr="00F5252F">
              <w:t>College of the Rockies</w:t>
            </w:r>
          </w:p>
        </w:tc>
        <w:tc>
          <w:tcPr>
            <w:tcW w:w="4585" w:type="dxa"/>
          </w:tcPr>
          <w:p w14:paraId="51E7433D" w14:textId="46EC54ED" w:rsidR="000A013C" w:rsidRDefault="000A013C" w:rsidP="000A013C">
            <w:r w:rsidRPr="00ED2BD8">
              <w:t>198.162.1.1-198.162.1.253</w:t>
            </w:r>
          </w:p>
        </w:tc>
      </w:tr>
      <w:tr w:rsidR="000A013C" w14:paraId="6DAC67E1" w14:textId="77777777" w:rsidTr="000E4DC3">
        <w:tc>
          <w:tcPr>
            <w:tcW w:w="4585" w:type="dxa"/>
          </w:tcPr>
          <w:p w14:paraId="3FBCDC2B" w14:textId="7382F21E" w:rsidR="000A013C" w:rsidRDefault="000A013C" w:rsidP="000A013C">
            <w:r w:rsidRPr="00F5252F">
              <w:t>Douglas College</w:t>
            </w:r>
          </w:p>
        </w:tc>
        <w:tc>
          <w:tcPr>
            <w:tcW w:w="4585" w:type="dxa"/>
          </w:tcPr>
          <w:p w14:paraId="4B5742D9" w14:textId="018F69EE" w:rsidR="000A013C" w:rsidRDefault="000A013C" w:rsidP="000A013C">
            <w:r w:rsidRPr="00ED2BD8">
              <w:t>35.182.178.72, 140.161.0.0-140.161.255.255, 5.198.137.52</w:t>
            </w:r>
          </w:p>
        </w:tc>
      </w:tr>
      <w:tr w:rsidR="000A013C" w14:paraId="631BCFFD" w14:textId="77777777" w:rsidTr="000E4DC3">
        <w:tc>
          <w:tcPr>
            <w:tcW w:w="4585" w:type="dxa"/>
          </w:tcPr>
          <w:p w14:paraId="0A1A15E8" w14:textId="75DF7AD7" w:rsidR="000A013C" w:rsidRDefault="000A013C" w:rsidP="000A013C">
            <w:r w:rsidRPr="00F5252F">
              <w:t>Health and Human Services Library</w:t>
            </w:r>
          </w:p>
        </w:tc>
        <w:tc>
          <w:tcPr>
            <w:tcW w:w="4585" w:type="dxa"/>
          </w:tcPr>
          <w:p w14:paraId="25C71FCD" w14:textId="197890D5" w:rsidR="000A013C" w:rsidRDefault="000A013C" w:rsidP="000A013C">
            <w:r w:rsidRPr="00ED2BD8">
              <w:t>142.34.38.25, 142.34.38.92, 142.34.146.21, 142.34.146.53, 142.34.147.118, 142.34.203.172</w:t>
            </w:r>
          </w:p>
        </w:tc>
      </w:tr>
      <w:tr w:rsidR="000A013C" w14:paraId="2B24A7C5" w14:textId="77777777" w:rsidTr="000E4DC3">
        <w:tc>
          <w:tcPr>
            <w:tcW w:w="4585" w:type="dxa"/>
          </w:tcPr>
          <w:p w14:paraId="3D0718EB" w14:textId="4158EAA9" w:rsidR="000A013C" w:rsidRDefault="000A013C" w:rsidP="000A013C">
            <w:r w:rsidRPr="00F5252F">
              <w:t>Interior Health Authority</w:t>
            </w:r>
          </w:p>
        </w:tc>
        <w:tc>
          <w:tcPr>
            <w:tcW w:w="4585" w:type="dxa"/>
          </w:tcPr>
          <w:p w14:paraId="5453BA73" w14:textId="0B2F207A" w:rsidR="000A013C" w:rsidRDefault="000A013C" w:rsidP="000A013C">
            <w:r w:rsidRPr="00ED2BD8">
              <w:t>204.239.148.2</w:t>
            </w:r>
          </w:p>
        </w:tc>
      </w:tr>
      <w:tr w:rsidR="000A013C" w14:paraId="7ED14E7B" w14:textId="77777777" w:rsidTr="000E4DC3">
        <w:tc>
          <w:tcPr>
            <w:tcW w:w="4585" w:type="dxa"/>
          </w:tcPr>
          <w:p w14:paraId="1FBA4FD4" w14:textId="3EBCC2DD" w:rsidR="000A013C" w:rsidRPr="00F5252F" w:rsidRDefault="000A013C" w:rsidP="000A013C">
            <w:r w:rsidRPr="0090106B">
              <w:t>Kwantlen Polytechnic University</w:t>
            </w:r>
          </w:p>
        </w:tc>
        <w:tc>
          <w:tcPr>
            <w:tcW w:w="4585" w:type="dxa"/>
          </w:tcPr>
          <w:p w14:paraId="499546FE" w14:textId="6A8C6DA0" w:rsidR="000A013C" w:rsidRPr="00ED2BD8" w:rsidRDefault="000A013C" w:rsidP="000A013C">
            <w:r w:rsidRPr="00ED2BD8">
              <w:t>162.245.248.0-162.245.255.255, 162.245.248.168</w:t>
            </w:r>
          </w:p>
        </w:tc>
      </w:tr>
      <w:tr w:rsidR="000A013C" w14:paraId="5EF96E51" w14:textId="77777777" w:rsidTr="000E4DC3">
        <w:tc>
          <w:tcPr>
            <w:tcW w:w="4585" w:type="dxa"/>
          </w:tcPr>
          <w:p w14:paraId="6E91AA0E" w14:textId="220A03FA" w:rsidR="000A013C" w:rsidRPr="0090106B" w:rsidRDefault="000A013C" w:rsidP="000A013C">
            <w:r w:rsidRPr="0090106B">
              <w:t>Langara College</w:t>
            </w:r>
          </w:p>
        </w:tc>
        <w:tc>
          <w:tcPr>
            <w:tcW w:w="4585" w:type="dxa"/>
          </w:tcPr>
          <w:p w14:paraId="6535E0AE" w14:textId="75474C88" w:rsidR="000A013C" w:rsidRPr="00ED2BD8" w:rsidRDefault="000A013C" w:rsidP="000A013C">
            <w:r w:rsidRPr="00ED2BD8">
              <w:t>209.87.28.0-209.87.28.255, 209.87.29.0-209.87.29.255, 209.87.29.107</w:t>
            </w:r>
          </w:p>
        </w:tc>
      </w:tr>
      <w:tr w:rsidR="000A013C" w14:paraId="5DDA6C54" w14:textId="77777777" w:rsidTr="000E4DC3">
        <w:tc>
          <w:tcPr>
            <w:tcW w:w="4585" w:type="dxa"/>
          </w:tcPr>
          <w:p w14:paraId="1BEFE081" w14:textId="1F7ABFD7" w:rsidR="000A013C" w:rsidRPr="0090106B" w:rsidRDefault="000A013C" w:rsidP="000A013C">
            <w:r w:rsidRPr="0090106B">
              <w:t>Northern Health Authority</w:t>
            </w:r>
          </w:p>
        </w:tc>
        <w:tc>
          <w:tcPr>
            <w:tcW w:w="4585" w:type="dxa"/>
          </w:tcPr>
          <w:p w14:paraId="5C846318" w14:textId="431E4F1B" w:rsidR="000A013C" w:rsidRPr="00ED2BD8" w:rsidRDefault="000A013C" w:rsidP="000A013C">
            <w:r w:rsidRPr="00ED2BD8">
              <w:t>208.73.76.8, 208.73.76.65, 208.73.77.36, 208.73.77.100</w:t>
            </w:r>
          </w:p>
        </w:tc>
      </w:tr>
      <w:tr w:rsidR="000A013C" w14:paraId="7B34D529" w14:textId="77777777" w:rsidTr="000E4DC3">
        <w:tc>
          <w:tcPr>
            <w:tcW w:w="4585" w:type="dxa"/>
          </w:tcPr>
          <w:p w14:paraId="2B0E5DEE" w14:textId="34E26FC5" w:rsidR="000A013C" w:rsidRPr="0090106B" w:rsidRDefault="000A013C" w:rsidP="000A013C">
            <w:r w:rsidRPr="0090106B">
              <w:t>Simon Fraser University</w:t>
            </w:r>
          </w:p>
        </w:tc>
        <w:tc>
          <w:tcPr>
            <w:tcW w:w="4585" w:type="dxa"/>
          </w:tcPr>
          <w:p w14:paraId="61364D00" w14:textId="6DE6A55E" w:rsidR="000A013C" w:rsidRPr="00ED2BD8" w:rsidRDefault="000A013C" w:rsidP="000A013C">
            <w:r w:rsidRPr="00ED2BD8">
              <w:t>142.58.0.0-142.58.93.15, 142.58.101.28-142.58.110.61, 142.58.110.63-142.58.255.255, 192.75.240.0-192.75.247.255, 199.60.0.0-</w:t>
            </w:r>
            <w:r w:rsidRPr="00ED2BD8">
              <w:lastRenderedPageBreak/>
              <w:t>199.60.18.255, 204.239.18.0-204.239.18.255, 206.12.120.0-206.12.127.255, 206.12.16.0-206.12.17.255, 206.12.30.0-206.12.30.255, 207.23.85.64-207.23.86.255, 207.23.160.0-207.23.223.255, 209.87.31.0-209.87.31.127, 209.87.56.0-209.87.60.255, 142.58.93.17-142.58.101.26, 206.12.7.0-206.12.7.255, 142.58.232.197</w:t>
            </w:r>
          </w:p>
        </w:tc>
      </w:tr>
      <w:tr w:rsidR="000A013C" w14:paraId="7C220590" w14:textId="77777777" w:rsidTr="000E4DC3">
        <w:tc>
          <w:tcPr>
            <w:tcW w:w="4585" w:type="dxa"/>
          </w:tcPr>
          <w:p w14:paraId="64E97459" w14:textId="403C5987" w:rsidR="000A013C" w:rsidRPr="0090106B" w:rsidRDefault="000A013C" w:rsidP="000A013C">
            <w:r w:rsidRPr="0090106B">
              <w:t>University of British Columbia</w:t>
            </w:r>
          </w:p>
        </w:tc>
        <w:tc>
          <w:tcPr>
            <w:tcW w:w="4585" w:type="dxa"/>
          </w:tcPr>
          <w:p w14:paraId="6B216B66" w14:textId="66435F64" w:rsidR="000A013C" w:rsidRPr="00ED2BD8" w:rsidRDefault="000A013C" w:rsidP="000A013C">
            <w:r w:rsidRPr="00ED2BD8">
              <w:t>5.198.138.118, 115.111.7.66, 137.82.42.0-137.82.42.255, 142.103.160.110</w:t>
            </w:r>
          </w:p>
        </w:tc>
      </w:tr>
      <w:tr w:rsidR="000A013C" w14:paraId="4D3667D5" w14:textId="77777777" w:rsidTr="000E4DC3">
        <w:tc>
          <w:tcPr>
            <w:tcW w:w="4585" w:type="dxa"/>
          </w:tcPr>
          <w:p w14:paraId="0FC100A1" w14:textId="3B3A25E1" w:rsidR="000A013C" w:rsidRPr="0090106B" w:rsidRDefault="000A013C" w:rsidP="000A013C">
            <w:r w:rsidRPr="0090106B">
              <w:t>University of Northern British Columbia</w:t>
            </w:r>
          </w:p>
        </w:tc>
        <w:tc>
          <w:tcPr>
            <w:tcW w:w="4585" w:type="dxa"/>
          </w:tcPr>
          <w:p w14:paraId="7A41E68B" w14:textId="40CBF7DD" w:rsidR="000A013C" w:rsidRPr="00ED2BD8" w:rsidRDefault="000A013C" w:rsidP="000A013C">
            <w:r w:rsidRPr="00ED2BD8">
              <w:t>142.207.0.0-142.207.255.255</w:t>
            </w:r>
          </w:p>
        </w:tc>
      </w:tr>
      <w:tr w:rsidR="000A013C" w14:paraId="6C247C2E" w14:textId="77777777" w:rsidTr="000E4DC3">
        <w:tc>
          <w:tcPr>
            <w:tcW w:w="4585" w:type="dxa"/>
          </w:tcPr>
          <w:p w14:paraId="34881BA5" w14:textId="4EBCD304" w:rsidR="000A013C" w:rsidRPr="0090106B" w:rsidRDefault="000A013C" w:rsidP="000A013C">
            <w:r w:rsidRPr="0090106B">
              <w:t>University of the Fraser Valley</w:t>
            </w:r>
          </w:p>
        </w:tc>
        <w:tc>
          <w:tcPr>
            <w:tcW w:w="4585" w:type="dxa"/>
          </w:tcPr>
          <w:p w14:paraId="64996780" w14:textId="3CF82648" w:rsidR="000A013C" w:rsidRPr="00ED2BD8" w:rsidRDefault="000A013C" w:rsidP="000A013C">
            <w:r w:rsidRPr="00ED2BD8">
              <w:t>198.162.96.0-198.162.119.255</w:t>
            </w:r>
          </w:p>
        </w:tc>
      </w:tr>
      <w:tr w:rsidR="000A013C" w14:paraId="2C3F3178" w14:textId="77777777" w:rsidTr="000E4DC3">
        <w:tc>
          <w:tcPr>
            <w:tcW w:w="4585" w:type="dxa"/>
          </w:tcPr>
          <w:p w14:paraId="1B137783" w14:textId="0F59A249" w:rsidR="000A013C" w:rsidRPr="0090106B" w:rsidRDefault="000A013C" w:rsidP="000A013C">
            <w:r w:rsidRPr="0090106B">
              <w:t>University of Victoria</w:t>
            </w:r>
          </w:p>
        </w:tc>
        <w:tc>
          <w:tcPr>
            <w:tcW w:w="4585" w:type="dxa"/>
          </w:tcPr>
          <w:p w14:paraId="54DC8DF7" w14:textId="7CB38E40" w:rsidR="000A013C" w:rsidRPr="00ED2BD8" w:rsidRDefault="000A013C" w:rsidP="000A013C">
            <w:r w:rsidRPr="00ED2BD8">
              <w:t>206.87.80.0-206.87.95.255, 142.104.0.0-142.104.255.255, 206.87.160.0-206.87.191.255, 134.87.128.0-134.87.191.255, 206.12.50.0-206.12.50.255, 142.104.240.194, 142.104.32.81, 206.12.60.0-206.12.60.255, 206.12.224.0-206.12.255.255</w:t>
            </w:r>
          </w:p>
        </w:tc>
      </w:tr>
      <w:tr w:rsidR="000A013C" w14:paraId="645BE4FA" w14:textId="77777777" w:rsidTr="000E4DC3">
        <w:tc>
          <w:tcPr>
            <w:tcW w:w="4585" w:type="dxa"/>
          </w:tcPr>
          <w:p w14:paraId="18FDC574" w14:textId="346C3F09" w:rsidR="000A013C" w:rsidRPr="0090106B" w:rsidRDefault="000A013C" w:rsidP="000A013C">
            <w:r>
              <w:t>Vancouver Coastal Health Authority</w:t>
            </w:r>
          </w:p>
        </w:tc>
        <w:tc>
          <w:tcPr>
            <w:tcW w:w="4585" w:type="dxa"/>
          </w:tcPr>
          <w:p w14:paraId="5A8CBDD8" w14:textId="37BB0B8B" w:rsidR="000A013C" w:rsidRPr="00ED2BD8" w:rsidRDefault="000A013C" w:rsidP="000A013C">
            <w:r w:rsidRPr="00ED2BD8">
              <w:t>139.173.54.11-139.173.54.12</w:t>
            </w:r>
          </w:p>
        </w:tc>
      </w:tr>
    </w:tbl>
    <w:p w14:paraId="2C25D0E4" w14:textId="3844E9D0" w:rsidR="00BA691C" w:rsidRDefault="00BA691C" w:rsidP="007E4CBE"/>
    <w:p w14:paraId="46CAA1B6" w14:textId="5570CC72" w:rsidR="00BA691C" w:rsidRPr="008D596B" w:rsidRDefault="00BA691C" w:rsidP="007E4CBE">
      <w:pPr>
        <w:rPr>
          <w:b/>
          <w:bCs/>
        </w:rPr>
      </w:pPr>
      <w:r w:rsidRPr="008D596B">
        <w:rPr>
          <w:rFonts w:ascii="Calibri" w:hAnsi="Calibri" w:cs="Calibri"/>
          <w:b/>
          <w:bCs/>
          <w:color w:val="000000"/>
        </w:rPr>
        <w:t>Health Knowledge Network (HKN)</w:t>
      </w:r>
    </w:p>
    <w:p w14:paraId="38B3676E" w14:textId="4BBD4B81" w:rsidR="00BA691C" w:rsidRDefault="00BA691C" w:rsidP="007E4CBE"/>
    <w:p w14:paraId="38066084" w14:textId="3610D574" w:rsidR="00BA691C" w:rsidRPr="008D596B" w:rsidRDefault="00BA691C" w:rsidP="007E4CBE">
      <w:pPr>
        <w:rPr>
          <w:b/>
          <w:bCs/>
        </w:rPr>
      </w:pPr>
      <w:r w:rsidRPr="008D596B">
        <w:rPr>
          <w:rFonts w:ascii="Calibri" w:hAnsi="Calibri" w:cs="Calibri"/>
          <w:b/>
          <w:bCs/>
          <w:color w:val="000000"/>
        </w:rPr>
        <w:t>Ontario Colleges Library Service (OCLS)</w:t>
      </w:r>
    </w:p>
    <w:tbl>
      <w:tblPr>
        <w:tblStyle w:val="TableGrid"/>
        <w:tblW w:w="0" w:type="auto"/>
        <w:tblLook w:val="04A0" w:firstRow="1" w:lastRow="0" w:firstColumn="1" w:lastColumn="0" w:noHBand="0" w:noVBand="1"/>
      </w:tblPr>
      <w:tblGrid>
        <w:gridCol w:w="4585"/>
        <w:gridCol w:w="4585"/>
      </w:tblGrid>
      <w:tr w:rsidR="00BA691C" w:rsidRPr="000E4DC3" w14:paraId="71E9B51C" w14:textId="77777777" w:rsidTr="000E4DC3">
        <w:tc>
          <w:tcPr>
            <w:tcW w:w="4585" w:type="dxa"/>
          </w:tcPr>
          <w:p w14:paraId="0AE6DC6F" w14:textId="77777777" w:rsidR="00BA691C" w:rsidRPr="000E4DC3" w:rsidRDefault="00BA691C" w:rsidP="000E4DC3">
            <w:pPr>
              <w:rPr>
                <w:b/>
                <w:bCs/>
              </w:rPr>
            </w:pPr>
            <w:r w:rsidRPr="000E4DC3">
              <w:rPr>
                <w:b/>
                <w:bCs/>
              </w:rPr>
              <w:t>Authorized Institution</w:t>
            </w:r>
          </w:p>
        </w:tc>
        <w:tc>
          <w:tcPr>
            <w:tcW w:w="4585" w:type="dxa"/>
          </w:tcPr>
          <w:p w14:paraId="55A339B5" w14:textId="77777777" w:rsidR="00BA691C" w:rsidRPr="000E4DC3" w:rsidRDefault="00BA691C" w:rsidP="000E4DC3">
            <w:pPr>
              <w:rPr>
                <w:b/>
                <w:bCs/>
              </w:rPr>
            </w:pPr>
            <w:r w:rsidRPr="000E4DC3">
              <w:rPr>
                <w:b/>
                <w:bCs/>
              </w:rPr>
              <w:t>IP Address(s)</w:t>
            </w:r>
          </w:p>
        </w:tc>
      </w:tr>
      <w:tr w:rsidR="000A013C" w14:paraId="465E8615" w14:textId="77777777" w:rsidTr="000E4DC3">
        <w:tc>
          <w:tcPr>
            <w:tcW w:w="4585" w:type="dxa"/>
          </w:tcPr>
          <w:p w14:paraId="2DD5E3A4" w14:textId="2B7A6BE0" w:rsidR="000A013C" w:rsidRDefault="000A013C" w:rsidP="000A013C">
            <w:r>
              <w:t>Centennial College</w:t>
            </w:r>
          </w:p>
        </w:tc>
        <w:tc>
          <w:tcPr>
            <w:tcW w:w="4585" w:type="dxa"/>
          </w:tcPr>
          <w:p w14:paraId="018AD6C9" w14:textId="12892AF9" w:rsidR="000A013C" w:rsidRDefault="000A013C" w:rsidP="000A013C">
            <w:r w:rsidRPr="00715AC7">
              <w:t>199.212.26.1-199.212.27.254</w:t>
            </w:r>
            <w:r>
              <w:br/>
            </w:r>
            <w:r w:rsidRPr="00715AC7">
              <w:t xml:space="preserve">199.212.30.1-199.212.30.254 </w:t>
            </w:r>
            <w:r>
              <w:br/>
            </w:r>
            <w:r w:rsidRPr="00715AC7">
              <w:t xml:space="preserve">199.212.38.1-199.212.39.254 </w:t>
            </w:r>
            <w:r>
              <w:br/>
            </w:r>
            <w:r w:rsidRPr="00715AC7">
              <w:t xml:space="preserve">199.212.60.1-199.212.61.254 </w:t>
            </w:r>
            <w:r>
              <w:br/>
            </w:r>
            <w:r w:rsidRPr="00715AC7">
              <w:t>132.174.253.231</w:t>
            </w:r>
          </w:p>
        </w:tc>
      </w:tr>
      <w:tr w:rsidR="000A013C" w14:paraId="5ADE861C" w14:textId="77777777" w:rsidTr="000E4DC3">
        <w:tc>
          <w:tcPr>
            <w:tcW w:w="4585" w:type="dxa"/>
          </w:tcPr>
          <w:p w14:paraId="334A9BCA" w14:textId="33424795" w:rsidR="000A013C" w:rsidRDefault="000A013C" w:rsidP="000A013C">
            <w:r>
              <w:t>Conestoga College</w:t>
            </w:r>
          </w:p>
        </w:tc>
        <w:tc>
          <w:tcPr>
            <w:tcW w:w="4585" w:type="dxa"/>
          </w:tcPr>
          <w:p w14:paraId="50475040" w14:textId="10C0F0A7" w:rsidR="000A013C" w:rsidRDefault="000A013C" w:rsidP="000A013C">
            <w:r w:rsidRPr="00715AC7">
              <w:t xml:space="preserve">64.201.56.50 </w:t>
            </w:r>
            <w:r>
              <w:br/>
            </w:r>
            <w:r w:rsidRPr="00715AC7">
              <w:t xml:space="preserve">72.137.168.90 </w:t>
            </w:r>
            <w:r>
              <w:br/>
            </w:r>
            <w:r w:rsidRPr="00715AC7">
              <w:t xml:space="preserve">72.137.204.22 </w:t>
            </w:r>
            <w:r>
              <w:br/>
            </w:r>
            <w:r w:rsidRPr="00715AC7">
              <w:t xml:space="preserve">72.137.207.46 </w:t>
            </w:r>
            <w:r>
              <w:br/>
            </w:r>
            <w:r w:rsidRPr="00715AC7">
              <w:t xml:space="preserve">74.220.177.122 </w:t>
            </w:r>
            <w:r>
              <w:br/>
            </w:r>
            <w:r w:rsidRPr="00715AC7">
              <w:t>142.156.1.1-142.156.1.254</w:t>
            </w:r>
            <w:r>
              <w:br/>
            </w:r>
            <w:r w:rsidRPr="00715AC7">
              <w:t>132.174.253.232</w:t>
            </w:r>
          </w:p>
        </w:tc>
      </w:tr>
      <w:tr w:rsidR="000A013C" w14:paraId="484DB6A2" w14:textId="77777777" w:rsidTr="000E4DC3">
        <w:tc>
          <w:tcPr>
            <w:tcW w:w="4585" w:type="dxa"/>
          </w:tcPr>
          <w:p w14:paraId="25CBB85D" w14:textId="54DD021F" w:rsidR="000A013C" w:rsidRDefault="000A013C" w:rsidP="000A013C">
            <w:r>
              <w:t>Durham College</w:t>
            </w:r>
          </w:p>
        </w:tc>
        <w:tc>
          <w:tcPr>
            <w:tcW w:w="4585" w:type="dxa"/>
          </w:tcPr>
          <w:p w14:paraId="136C999C" w14:textId="3DA735BB" w:rsidR="000A013C" w:rsidRDefault="000A013C" w:rsidP="000A013C">
            <w:r w:rsidRPr="00715AC7">
              <w:t>205.211.181.68</w:t>
            </w:r>
          </w:p>
        </w:tc>
      </w:tr>
      <w:tr w:rsidR="000A013C" w14:paraId="6FD19DD6" w14:textId="77777777" w:rsidTr="000E4DC3">
        <w:tc>
          <w:tcPr>
            <w:tcW w:w="4585" w:type="dxa"/>
          </w:tcPr>
          <w:p w14:paraId="68645132" w14:textId="52C511F0" w:rsidR="000A013C" w:rsidRDefault="000A013C" w:rsidP="000A013C">
            <w:r>
              <w:t>Georgian College</w:t>
            </w:r>
          </w:p>
        </w:tc>
        <w:tc>
          <w:tcPr>
            <w:tcW w:w="4585" w:type="dxa"/>
          </w:tcPr>
          <w:p w14:paraId="6B8BDE07" w14:textId="6D4DF735" w:rsidR="000A013C" w:rsidRDefault="000A013C" w:rsidP="000A013C">
            <w:r w:rsidRPr="00715AC7">
              <w:t>192.139.153.1-192.139.153.254</w:t>
            </w:r>
            <w:r>
              <w:br/>
            </w:r>
            <w:r w:rsidRPr="00715AC7">
              <w:t>198.73.134.1-198.73.134.254</w:t>
            </w:r>
            <w:r>
              <w:br/>
            </w:r>
            <w:r w:rsidRPr="00715AC7">
              <w:t>132.174.253.234</w:t>
            </w:r>
          </w:p>
        </w:tc>
      </w:tr>
      <w:tr w:rsidR="000A013C" w14:paraId="082F68A2" w14:textId="77777777" w:rsidTr="000E4DC3">
        <w:tc>
          <w:tcPr>
            <w:tcW w:w="4585" w:type="dxa"/>
          </w:tcPr>
          <w:p w14:paraId="57A11F24" w14:textId="63118FFB" w:rsidR="000A013C" w:rsidRDefault="000A013C" w:rsidP="000A013C">
            <w:r>
              <w:t>Humber College</w:t>
            </w:r>
          </w:p>
        </w:tc>
        <w:tc>
          <w:tcPr>
            <w:tcW w:w="4585" w:type="dxa"/>
          </w:tcPr>
          <w:p w14:paraId="5B34806B" w14:textId="33CD8765" w:rsidR="000A013C" w:rsidRDefault="000A013C" w:rsidP="000A013C">
            <w:r w:rsidRPr="00715AC7">
              <w:t>142.214.65.88</w:t>
            </w:r>
            <w:r>
              <w:br/>
            </w:r>
            <w:r w:rsidRPr="00715AC7">
              <w:t>142.214.100.2</w:t>
            </w:r>
            <w:r>
              <w:br/>
            </w:r>
            <w:r w:rsidRPr="00715AC7">
              <w:t>142.214.65.93</w:t>
            </w:r>
          </w:p>
        </w:tc>
      </w:tr>
      <w:tr w:rsidR="000A013C" w14:paraId="6CC7192C" w14:textId="77777777" w:rsidTr="000E4DC3">
        <w:tc>
          <w:tcPr>
            <w:tcW w:w="4585" w:type="dxa"/>
          </w:tcPr>
          <w:p w14:paraId="1DCDC793" w14:textId="6ED00727" w:rsidR="000A013C" w:rsidRDefault="000A013C" w:rsidP="000A013C">
            <w:r>
              <w:t>Seneca College</w:t>
            </w:r>
          </w:p>
        </w:tc>
        <w:tc>
          <w:tcPr>
            <w:tcW w:w="4585" w:type="dxa"/>
          </w:tcPr>
          <w:p w14:paraId="7A6E1922" w14:textId="3DAF5EBA" w:rsidR="000A013C" w:rsidRDefault="000A013C" w:rsidP="000A013C">
            <w:r w:rsidRPr="00715AC7">
              <w:t>142.204.1.1-142.204.254.254</w:t>
            </w:r>
            <w:r>
              <w:br/>
            </w:r>
            <w:r w:rsidRPr="00715AC7">
              <w:t>142.204.35.194</w:t>
            </w:r>
            <w:r>
              <w:br/>
            </w:r>
            <w:r w:rsidRPr="00715AC7">
              <w:t xml:space="preserve"> 142.204.35.177</w:t>
            </w:r>
          </w:p>
        </w:tc>
      </w:tr>
      <w:tr w:rsidR="000A013C" w14:paraId="32E621FC" w14:textId="77777777" w:rsidTr="000E4DC3">
        <w:tc>
          <w:tcPr>
            <w:tcW w:w="4585" w:type="dxa"/>
          </w:tcPr>
          <w:p w14:paraId="2D1D9583" w14:textId="0BD1CD48" w:rsidR="000A013C" w:rsidRDefault="000A013C" w:rsidP="000A013C">
            <w:r>
              <w:t>St Clair College</w:t>
            </w:r>
          </w:p>
        </w:tc>
        <w:tc>
          <w:tcPr>
            <w:tcW w:w="4585" w:type="dxa"/>
          </w:tcPr>
          <w:p w14:paraId="62FD850D" w14:textId="0ABCF01E" w:rsidR="000A013C" w:rsidRDefault="000A013C" w:rsidP="000A013C">
            <w:r w:rsidRPr="00715AC7">
              <w:t>204.225.7.1-204.225.7.254</w:t>
            </w:r>
            <w:r>
              <w:br/>
            </w:r>
            <w:r w:rsidRPr="00715AC7">
              <w:t>132.174.253.240</w:t>
            </w:r>
          </w:p>
        </w:tc>
      </w:tr>
    </w:tbl>
    <w:p w14:paraId="1EC1C673" w14:textId="092813A4" w:rsidR="00BA691C" w:rsidRDefault="00BA691C" w:rsidP="007E4CBE"/>
    <w:p w14:paraId="618626EF" w14:textId="07ACCA29" w:rsidR="00BA691C" w:rsidRPr="008D596B" w:rsidRDefault="00BA691C" w:rsidP="007E4CBE">
      <w:pPr>
        <w:rPr>
          <w:rFonts w:ascii="Calibri" w:hAnsi="Calibri" w:cs="Calibri"/>
          <w:b/>
          <w:bCs/>
          <w:color w:val="000000"/>
        </w:rPr>
      </w:pPr>
      <w:r w:rsidRPr="008D596B">
        <w:rPr>
          <w:rFonts w:ascii="Calibri" w:hAnsi="Calibri" w:cs="Calibri"/>
          <w:b/>
          <w:bCs/>
          <w:color w:val="000000"/>
        </w:rPr>
        <w:lastRenderedPageBreak/>
        <w:t>Ontario Council of University Libraries (OCUL)</w:t>
      </w:r>
    </w:p>
    <w:tbl>
      <w:tblPr>
        <w:tblStyle w:val="TableGrid"/>
        <w:tblW w:w="0" w:type="auto"/>
        <w:tblLook w:val="04A0" w:firstRow="1" w:lastRow="0" w:firstColumn="1" w:lastColumn="0" w:noHBand="0" w:noVBand="1"/>
      </w:tblPr>
      <w:tblGrid>
        <w:gridCol w:w="5086"/>
        <w:gridCol w:w="4084"/>
      </w:tblGrid>
      <w:tr w:rsidR="00BA691C" w:rsidRPr="000E4DC3" w14:paraId="0C002A0F" w14:textId="77777777" w:rsidTr="008D596B">
        <w:tc>
          <w:tcPr>
            <w:tcW w:w="5086" w:type="dxa"/>
          </w:tcPr>
          <w:p w14:paraId="092F52F1" w14:textId="77777777" w:rsidR="00BA691C" w:rsidRPr="000E4DC3" w:rsidRDefault="00BA691C" w:rsidP="000E4DC3">
            <w:pPr>
              <w:rPr>
                <w:b/>
                <w:bCs/>
              </w:rPr>
            </w:pPr>
            <w:r w:rsidRPr="000E4DC3">
              <w:rPr>
                <w:b/>
                <w:bCs/>
              </w:rPr>
              <w:t>Authorized Institution</w:t>
            </w:r>
          </w:p>
        </w:tc>
        <w:tc>
          <w:tcPr>
            <w:tcW w:w="4084" w:type="dxa"/>
          </w:tcPr>
          <w:p w14:paraId="778D8A50" w14:textId="77777777" w:rsidR="00BA691C" w:rsidRPr="000E4DC3" w:rsidRDefault="00BA691C" w:rsidP="000E4DC3">
            <w:pPr>
              <w:rPr>
                <w:b/>
                <w:bCs/>
              </w:rPr>
            </w:pPr>
            <w:r w:rsidRPr="000E4DC3">
              <w:rPr>
                <w:b/>
                <w:bCs/>
              </w:rPr>
              <w:t>IP Address(s)</w:t>
            </w:r>
          </w:p>
        </w:tc>
      </w:tr>
      <w:tr w:rsidR="00BA691C" w14:paraId="6A3C4F70" w14:textId="77777777" w:rsidTr="008D596B">
        <w:tc>
          <w:tcPr>
            <w:tcW w:w="5086" w:type="dxa"/>
          </w:tcPr>
          <w:p w14:paraId="214D664C" w14:textId="6A4999C6" w:rsidR="00BA691C" w:rsidRDefault="002109B2" w:rsidP="008D596B">
            <w:pPr>
              <w:tabs>
                <w:tab w:val="right" w:pos="4870"/>
              </w:tabs>
            </w:pPr>
            <w:r>
              <w:t>Western University</w:t>
            </w:r>
            <w:r>
              <w:tab/>
            </w:r>
          </w:p>
        </w:tc>
        <w:tc>
          <w:tcPr>
            <w:tcW w:w="4084" w:type="dxa"/>
          </w:tcPr>
          <w:p w14:paraId="315A24A3" w14:textId="6C2E29E9" w:rsidR="00BA691C" w:rsidRDefault="002109B2" w:rsidP="000E4DC3">
            <w:r w:rsidRPr="008D596B">
              <w:t>129.100.</w:t>
            </w:r>
            <w:proofErr w:type="gramStart"/>
            <w:r w:rsidRPr="008D596B">
              <w:t>*.*</w:t>
            </w:r>
            <w:proofErr w:type="gramEnd"/>
            <w:r w:rsidRPr="008D596B">
              <w:br/>
              <w:t>Proxy: 129.100.58.76</w:t>
            </w:r>
          </w:p>
        </w:tc>
      </w:tr>
      <w:tr w:rsidR="00BA691C" w14:paraId="45D36372" w14:textId="77777777" w:rsidTr="008D596B">
        <w:tc>
          <w:tcPr>
            <w:tcW w:w="5086" w:type="dxa"/>
          </w:tcPr>
          <w:p w14:paraId="66AA50A2" w14:textId="77777777" w:rsidR="002109B2" w:rsidRPr="008D596B" w:rsidRDefault="002109B2" w:rsidP="002109B2">
            <w:r w:rsidRPr="008D596B">
              <w:t>York University</w:t>
            </w:r>
          </w:p>
          <w:p w14:paraId="26C06DCE" w14:textId="77777777" w:rsidR="00BA691C" w:rsidRDefault="00BA691C" w:rsidP="000E4DC3"/>
        </w:tc>
        <w:tc>
          <w:tcPr>
            <w:tcW w:w="4084" w:type="dxa"/>
          </w:tcPr>
          <w:p w14:paraId="3F4143D0" w14:textId="7DA2DE11" w:rsidR="00BA691C" w:rsidRDefault="002109B2" w:rsidP="000E4DC3">
            <w:r w:rsidRPr="008D596B">
              <w:t>192.75.18.*</w:t>
            </w:r>
            <w:r w:rsidRPr="008D596B">
              <w:br/>
              <w:t>199.212.64-</w:t>
            </w:r>
            <w:proofErr w:type="gramStart"/>
            <w:r w:rsidRPr="008D596B">
              <w:t>79.*</w:t>
            </w:r>
            <w:proofErr w:type="gramEnd"/>
            <w:r w:rsidRPr="008D596B">
              <w:br/>
              <w:t>198.96.32-39.*</w:t>
            </w:r>
            <w:r w:rsidRPr="008D596B">
              <w:br/>
              <w:t>130.63.*.*</w:t>
            </w:r>
            <w:r w:rsidRPr="008D596B">
              <w:br/>
              <w:t>Proxy: 130.63.63.214</w:t>
            </w:r>
          </w:p>
        </w:tc>
      </w:tr>
      <w:tr w:rsidR="00BA691C" w14:paraId="0668F4AD" w14:textId="77777777" w:rsidTr="008D596B">
        <w:tc>
          <w:tcPr>
            <w:tcW w:w="5086" w:type="dxa"/>
          </w:tcPr>
          <w:p w14:paraId="599AE0EF" w14:textId="6067D4C7" w:rsidR="00BA691C" w:rsidRDefault="002109B2" w:rsidP="000E4DC3">
            <w:r w:rsidRPr="008D596B">
              <w:t>NOSM University</w:t>
            </w:r>
          </w:p>
        </w:tc>
        <w:tc>
          <w:tcPr>
            <w:tcW w:w="4084" w:type="dxa"/>
          </w:tcPr>
          <w:p w14:paraId="25B40678" w14:textId="544FF0FC" w:rsidR="00BA691C" w:rsidRDefault="002109B2" w:rsidP="000E4DC3">
            <w:r w:rsidRPr="008D596B">
              <w:t>38.99.175.1 - 38.99.175.127</w:t>
            </w:r>
            <w:r w:rsidRPr="008D596B">
              <w:br/>
              <w:t>142.51.</w:t>
            </w:r>
            <w:proofErr w:type="gramStart"/>
            <w:r w:rsidRPr="008D596B">
              <w:t>*.*</w:t>
            </w:r>
            <w:proofErr w:type="gramEnd"/>
            <w:r w:rsidRPr="008D596B">
              <w:br/>
              <w:t>65.39.0-63.*</w:t>
            </w:r>
          </w:p>
        </w:tc>
      </w:tr>
      <w:tr w:rsidR="00BA691C" w14:paraId="7FAC4CD2" w14:textId="77777777" w:rsidTr="008D596B">
        <w:tc>
          <w:tcPr>
            <w:tcW w:w="5086" w:type="dxa"/>
          </w:tcPr>
          <w:p w14:paraId="6087E0B8" w14:textId="77777777" w:rsidR="002109B2" w:rsidRPr="008D596B" w:rsidRDefault="002109B2" w:rsidP="002109B2">
            <w:r w:rsidRPr="008D596B">
              <w:t>University of Toronto</w:t>
            </w:r>
          </w:p>
          <w:p w14:paraId="037F447A" w14:textId="77777777" w:rsidR="00BA691C" w:rsidRDefault="00BA691C" w:rsidP="000E4DC3"/>
        </w:tc>
        <w:tc>
          <w:tcPr>
            <w:tcW w:w="4084" w:type="dxa"/>
          </w:tcPr>
          <w:p w14:paraId="4472B591" w14:textId="5C4ECF2E" w:rsidR="00BA691C" w:rsidRDefault="002109B2" w:rsidP="000E4DC3">
            <w:r w:rsidRPr="008D596B">
              <w:t>100.64-71.</w:t>
            </w:r>
            <w:proofErr w:type="gramStart"/>
            <w:r w:rsidRPr="008D596B">
              <w:t>*.*</w:t>
            </w:r>
            <w:proofErr w:type="gramEnd"/>
            <w:r w:rsidRPr="008D596B">
              <w:br/>
              <w:t>199.212.31.*</w:t>
            </w:r>
            <w:r w:rsidRPr="008D596B">
              <w:br/>
              <w:t>198.96.61.*</w:t>
            </w:r>
            <w:r w:rsidRPr="008D596B">
              <w:br/>
              <w:t>192.139.206-207.*</w:t>
            </w:r>
            <w:r w:rsidRPr="008D596B">
              <w:br/>
              <w:t>192.82.128-131.*</w:t>
            </w:r>
            <w:r w:rsidRPr="008D596B">
              <w:br/>
              <w:t>192.75.254.*</w:t>
            </w:r>
            <w:r w:rsidRPr="008D596B">
              <w:br/>
              <w:t>192.75.177.*</w:t>
            </w:r>
            <w:r w:rsidRPr="008D596B">
              <w:br/>
              <w:t>192.12.183.*</w:t>
            </w:r>
            <w:r w:rsidRPr="008D596B">
              <w:br/>
              <w:t>142.150-151.*.*</w:t>
            </w:r>
            <w:r w:rsidRPr="008D596B">
              <w:br/>
              <w:t>142.1.*.*</w:t>
            </w:r>
            <w:r w:rsidRPr="008D596B">
              <w:br/>
              <w:t>138.51.*.*</w:t>
            </w:r>
            <w:r w:rsidRPr="008D596B">
              <w:br/>
              <w:t>128.100.*.*</w:t>
            </w:r>
            <w:r w:rsidRPr="008D596B">
              <w:br/>
              <w:t>Proxy: 142.150.190.39</w:t>
            </w:r>
          </w:p>
        </w:tc>
      </w:tr>
      <w:tr w:rsidR="00BA691C" w14:paraId="24976F67" w14:textId="77777777" w:rsidTr="008D596B">
        <w:tc>
          <w:tcPr>
            <w:tcW w:w="5086" w:type="dxa"/>
          </w:tcPr>
          <w:p w14:paraId="100C09A1" w14:textId="3EBE6471" w:rsidR="00BA691C" w:rsidRDefault="002109B2" w:rsidP="000E4DC3">
            <w:r w:rsidRPr="008D596B">
              <w:t>Queen's University</w:t>
            </w:r>
          </w:p>
        </w:tc>
        <w:tc>
          <w:tcPr>
            <w:tcW w:w="4084" w:type="dxa"/>
          </w:tcPr>
          <w:p w14:paraId="38DA2A59" w14:textId="566F0EF5" w:rsidR="00BA691C" w:rsidRDefault="002109B2" w:rsidP="000E4DC3">
            <w:r w:rsidRPr="008D596B">
              <w:t>130.15.</w:t>
            </w:r>
            <w:proofErr w:type="gramStart"/>
            <w:r w:rsidRPr="008D596B">
              <w:t>*.*</w:t>
            </w:r>
            <w:proofErr w:type="gramEnd"/>
            <w:r w:rsidRPr="008D596B">
              <w:br/>
              <w:t>Proxy: 130.15.244.167</w:t>
            </w:r>
          </w:p>
        </w:tc>
      </w:tr>
      <w:tr w:rsidR="00BA691C" w14:paraId="0E913EF6" w14:textId="77777777" w:rsidTr="008D596B">
        <w:tc>
          <w:tcPr>
            <w:tcW w:w="5086" w:type="dxa"/>
          </w:tcPr>
          <w:p w14:paraId="60997871" w14:textId="07D0AE2F" w:rsidR="00BA691C" w:rsidRDefault="002109B2" w:rsidP="000E4DC3">
            <w:r w:rsidRPr="008D596B">
              <w:t>University of Guelph</w:t>
            </w:r>
          </w:p>
        </w:tc>
        <w:tc>
          <w:tcPr>
            <w:tcW w:w="4084" w:type="dxa"/>
          </w:tcPr>
          <w:p w14:paraId="7AAE5F77" w14:textId="7D9DBD18" w:rsidR="00BA691C" w:rsidRDefault="002109B2" w:rsidP="000E4DC3">
            <w:r w:rsidRPr="008D596B">
              <w:t>131.104.</w:t>
            </w:r>
            <w:proofErr w:type="gramStart"/>
            <w:r w:rsidRPr="008D596B">
              <w:t>*.*</w:t>
            </w:r>
            <w:proofErr w:type="gramEnd"/>
            <w:r w:rsidRPr="008D596B">
              <w:br/>
              <w:t>64.201.162.65-77</w:t>
            </w:r>
            <w:r w:rsidRPr="008D596B">
              <w:br/>
              <w:t>Proxy: 131.104.97.86</w:t>
            </w:r>
          </w:p>
        </w:tc>
      </w:tr>
      <w:tr w:rsidR="002109B2" w14:paraId="5F17052F" w14:textId="77777777" w:rsidTr="002109B2">
        <w:tc>
          <w:tcPr>
            <w:tcW w:w="5086" w:type="dxa"/>
          </w:tcPr>
          <w:p w14:paraId="49AE86EE" w14:textId="77777777" w:rsidR="002109B2" w:rsidRDefault="002109B2" w:rsidP="001F1FC6">
            <w:r w:rsidRPr="008D596B">
              <w:t>University of Ottawa</w:t>
            </w:r>
          </w:p>
        </w:tc>
        <w:tc>
          <w:tcPr>
            <w:tcW w:w="4084" w:type="dxa"/>
          </w:tcPr>
          <w:p w14:paraId="477B451B" w14:textId="276C37BC" w:rsidR="002109B2" w:rsidRDefault="002109B2" w:rsidP="001F1FC6">
            <w:r w:rsidRPr="008D596B">
              <w:t>199.71.80.100</w:t>
            </w:r>
            <w:r w:rsidRPr="008D596B">
              <w:br/>
              <w:t>137.122.</w:t>
            </w:r>
            <w:proofErr w:type="gramStart"/>
            <w:r w:rsidRPr="008D596B">
              <w:t>*.*</w:t>
            </w:r>
            <w:proofErr w:type="gramEnd"/>
            <w:r w:rsidRPr="008D596B">
              <w:br/>
              <w:t>Proxy: 137.122.8.73</w:t>
            </w:r>
          </w:p>
        </w:tc>
      </w:tr>
    </w:tbl>
    <w:p w14:paraId="0AD42F82" w14:textId="7529180A" w:rsidR="00BA691C" w:rsidRDefault="00BA691C" w:rsidP="007E4CBE"/>
    <w:p w14:paraId="448C2C12" w14:textId="4FFD8080" w:rsidR="00BA691C" w:rsidRDefault="00BA691C" w:rsidP="007E4CBE">
      <w:pPr>
        <w:rPr>
          <w:b/>
          <w:bCs/>
        </w:rPr>
      </w:pPr>
      <w:r w:rsidRPr="008D596B">
        <w:rPr>
          <w:b/>
          <w:bCs/>
        </w:rPr>
        <w:t>The Alberta Library (TAL)</w:t>
      </w:r>
    </w:p>
    <w:p w14:paraId="2F226480" w14:textId="77777777" w:rsidR="00BA691C" w:rsidRPr="000E4DC3" w:rsidRDefault="00BA691C" w:rsidP="00BA691C">
      <w:pPr>
        <w:rPr>
          <w:rFonts w:ascii="Calibri" w:hAnsi="Calibri" w:cs="Calibri"/>
          <w:b/>
          <w:bCs/>
          <w:color w:val="000000"/>
        </w:rPr>
      </w:pPr>
    </w:p>
    <w:tbl>
      <w:tblPr>
        <w:tblStyle w:val="TableGrid"/>
        <w:tblW w:w="0" w:type="auto"/>
        <w:tblLook w:val="04A0" w:firstRow="1" w:lastRow="0" w:firstColumn="1" w:lastColumn="0" w:noHBand="0" w:noVBand="1"/>
      </w:tblPr>
      <w:tblGrid>
        <w:gridCol w:w="4585"/>
        <w:gridCol w:w="4585"/>
      </w:tblGrid>
      <w:tr w:rsidR="00BA691C" w:rsidRPr="000E4DC3" w14:paraId="686DD88B" w14:textId="77777777" w:rsidTr="000E4DC3">
        <w:tc>
          <w:tcPr>
            <w:tcW w:w="4585" w:type="dxa"/>
          </w:tcPr>
          <w:p w14:paraId="55764629" w14:textId="77777777" w:rsidR="00BA691C" w:rsidRPr="000E4DC3" w:rsidRDefault="00BA691C" w:rsidP="000E4DC3">
            <w:pPr>
              <w:rPr>
                <w:b/>
                <w:bCs/>
              </w:rPr>
            </w:pPr>
            <w:r w:rsidRPr="000E4DC3">
              <w:rPr>
                <w:b/>
                <w:bCs/>
              </w:rPr>
              <w:t>Authorized Institution</w:t>
            </w:r>
          </w:p>
        </w:tc>
        <w:tc>
          <w:tcPr>
            <w:tcW w:w="4585" w:type="dxa"/>
          </w:tcPr>
          <w:p w14:paraId="356E6D8F" w14:textId="77777777" w:rsidR="00BA691C" w:rsidRPr="000E4DC3" w:rsidRDefault="00BA691C" w:rsidP="000E4DC3">
            <w:pPr>
              <w:rPr>
                <w:b/>
                <w:bCs/>
              </w:rPr>
            </w:pPr>
            <w:r w:rsidRPr="000E4DC3">
              <w:rPr>
                <w:b/>
                <w:bCs/>
              </w:rPr>
              <w:t>IP Address(s)</w:t>
            </w:r>
          </w:p>
        </w:tc>
      </w:tr>
      <w:tr w:rsidR="000A013C" w14:paraId="0BA3F93F" w14:textId="77777777" w:rsidTr="000E4DC3">
        <w:tc>
          <w:tcPr>
            <w:tcW w:w="4585" w:type="dxa"/>
          </w:tcPr>
          <w:p w14:paraId="6F385A50" w14:textId="77777777" w:rsidR="000A013C" w:rsidRDefault="000A013C" w:rsidP="000A013C">
            <w:pPr>
              <w:rPr>
                <w:rFonts w:ascii="Calibri" w:hAnsi="Calibri" w:cs="Calibri"/>
                <w:color w:val="000000"/>
              </w:rPr>
            </w:pPr>
            <w:r>
              <w:rPr>
                <w:rFonts w:ascii="Calibri" w:hAnsi="Calibri" w:cs="Calibri"/>
                <w:color w:val="000000"/>
              </w:rPr>
              <w:t>Bow Valley College</w:t>
            </w:r>
          </w:p>
          <w:p w14:paraId="59194547" w14:textId="77777777" w:rsidR="000A013C" w:rsidRDefault="000A013C" w:rsidP="000A013C"/>
        </w:tc>
        <w:tc>
          <w:tcPr>
            <w:tcW w:w="4585" w:type="dxa"/>
          </w:tcPr>
          <w:p w14:paraId="5FEDA3CD" w14:textId="77777777" w:rsidR="000A013C" w:rsidRDefault="000A013C" w:rsidP="000A013C">
            <w:r>
              <w:t>199.185.133.0 - 199.185.133.24</w:t>
            </w:r>
          </w:p>
          <w:p w14:paraId="3AB1C950" w14:textId="77777777" w:rsidR="000A013C" w:rsidRDefault="000A013C" w:rsidP="000A013C">
            <w:r>
              <w:t>199.185.132.0 - 199.185.132.24</w:t>
            </w:r>
          </w:p>
          <w:p w14:paraId="3983AD81" w14:textId="5184D3BC" w:rsidR="000A013C" w:rsidRDefault="000A013C" w:rsidP="000A013C">
            <w:r>
              <w:t>142.244.11.226</w:t>
            </w:r>
          </w:p>
        </w:tc>
      </w:tr>
      <w:tr w:rsidR="000A013C" w14:paraId="03398AFC" w14:textId="77777777" w:rsidTr="000E4DC3">
        <w:tc>
          <w:tcPr>
            <w:tcW w:w="4585" w:type="dxa"/>
          </w:tcPr>
          <w:p w14:paraId="6FBBACAF" w14:textId="77777777" w:rsidR="000A013C" w:rsidRDefault="000A013C" w:rsidP="000A013C">
            <w:pPr>
              <w:rPr>
                <w:rFonts w:ascii="Calibri" w:hAnsi="Calibri" w:cs="Calibri"/>
                <w:color w:val="000000"/>
              </w:rPr>
            </w:pPr>
            <w:r>
              <w:rPr>
                <w:rFonts w:ascii="Calibri" w:hAnsi="Calibri" w:cs="Calibri"/>
                <w:color w:val="000000"/>
              </w:rPr>
              <w:t>Concordia University of Edmonton</w:t>
            </w:r>
          </w:p>
          <w:p w14:paraId="2C9D8F06" w14:textId="77777777" w:rsidR="000A013C" w:rsidRDefault="000A013C" w:rsidP="000A013C"/>
        </w:tc>
        <w:tc>
          <w:tcPr>
            <w:tcW w:w="4585" w:type="dxa"/>
          </w:tcPr>
          <w:p w14:paraId="0DDCAA2B" w14:textId="77777777" w:rsidR="000A013C" w:rsidRDefault="000A013C" w:rsidP="000A013C">
            <w:r>
              <w:t>142.244.11.140</w:t>
            </w:r>
          </w:p>
          <w:p w14:paraId="6578D902" w14:textId="77777777" w:rsidR="000A013C" w:rsidRDefault="000A013C" w:rsidP="000A013C">
            <w:r>
              <w:t>142.244.11.218</w:t>
            </w:r>
          </w:p>
          <w:p w14:paraId="682A1411" w14:textId="77777777" w:rsidR="000A013C" w:rsidRDefault="000A013C" w:rsidP="000A013C">
            <w:r>
              <w:t>162.246.158.170</w:t>
            </w:r>
          </w:p>
          <w:p w14:paraId="3150B10F" w14:textId="77777777" w:rsidR="000A013C" w:rsidRDefault="000A013C" w:rsidP="000A013C">
            <w:r>
              <w:t>162.246.158.162</w:t>
            </w:r>
          </w:p>
          <w:p w14:paraId="7FA560F7" w14:textId="77777777" w:rsidR="000A013C" w:rsidRDefault="000A013C" w:rsidP="000A013C">
            <w:r>
              <w:t>162.246.158.166</w:t>
            </w:r>
          </w:p>
          <w:p w14:paraId="0685DFBE" w14:textId="77777777" w:rsidR="000A013C" w:rsidRDefault="000A013C" w:rsidP="000A013C">
            <w:r>
              <w:t>192.139.30.1 - 192.139.30.255</w:t>
            </w:r>
          </w:p>
          <w:p w14:paraId="58E520D0" w14:textId="77777777" w:rsidR="000A013C" w:rsidRDefault="000A013C" w:rsidP="000A013C">
            <w:r>
              <w:t>207.229.58.109</w:t>
            </w:r>
          </w:p>
          <w:p w14:paraId="6928AC84" w14:textId="77777777" w:rsidR="000A013C" w:rsidRDefault="000A013C" w:rsidP="000A013C">
            <w:r>
              <w:t>207.229.58.110</w:t>
            </w:r>
          </w:p>
          <w:p w14:paraId="586F45CD" w14:textId="77777777" w:rsidR="000A013C" w:rsidRDefault="000A013C" w:rsidP="000A013C">
            <w:r>
              <w:t>199.185.122.1 - 199.185.122.254</w:t>
            </w:r>
          </w:p>
          <w:p w14:paraId="3FD5C15C" w14:textId="77777777" w:rsidR="000A013C" w:rsidRDefault="000A013C" w:rsidP="000A013C">
            <w:r>
              <w:lastRenderedPageBreak/>
              <w:t>199.185.121.1 - 199.185.121.254</w:t>
            </w:r>
          </w:p>
          <w:p w14:paraId="0667B1E1" w14:textId="77777777" w:rsidR="000A013C" w:rsidRDefault="000A013C" w:rsidP="000A013C">
            <w:r>
              <w:t>199.185.120.1 - 199.185.120.254</w:t>
            </w:r>
          </w:p>
          <w:p w14:paraId="3384A84E" w14:textId="531FB4D7" w:rsidR="000A013C" w:rsidRDefault="000A013C" w:rsidP="000A013C">
            <w:r>
              <w:t>132.174.249.100</w:t>
            </w:r>
          </w:p>
        </w:tc>
      </w:tr>
      <w:tr w:rsidR="000A013C" w14:paraId="3AF94204" w14:textId="77777777" w:rsidTr="000E4DC3">
        <w:tc>
          <w:tcPr>
            <w:tcW w:w="4585" w:type="dxa"/>
          </w:tcPr>
          <w:p w14:paraId="02698D7A" w14:textId="77777777" w:rsidR="000A013C" w:rsidRDefault="000A013C" w:rsidP="000A013C">
            <w:pPr>
              <w:rPr>
                <w:rFonts w:ascii="Calibri" w:hAnsi="Calibri" w:cs="Calibri"/>
                <w:color w:val="000000"/>
              </w:rPr>
            </w:pPr>
            <w:r>
              <w:rPr>
                <w:rFonts w:ascii="Calibri" w:hAnsi="Calibri" w:cs="Calibri"/>
                <w:color w:val="000000"/>
              </w:rPr>
              <w:t>Lethbridge College</w:t>
            </w:r>
          </w:p>
          <w:p w14:paraId="5195A66F" w14:textId="77777777" w:rsidR="000A013C" w:rsidRDefault="000A013C" w:rsidP="000A013C"/>
        </w:tc>
        <w:tc>
          <w:tcPr>
            <w:tcW w:w="4585" w:type="dxa"/>
          </w:tcPr>
          <w:p w14:paraId="26652DFB" w14:textId="77777777" w:rsidR="000A013C" w:rsidRDefault="000A013C" w:rsidP="000A013C">
            <w:r>
              <w:t>132.174.251.204</w:t>
            </w:r>
          </w:p>
          <w:p w14:paraId="12A1B38E" w14:textId="77777777" w:rsidR="000A013C" w:rsidRDefault="000A013C" w:rsidP="000A013C">
            <w:r>
              <w:t>199.185.125.1 - 199.185.125.254</w:t>
            </w:r>
          </w:p>
          <w:p w14:paraId="60720FFF" w14:textId="77777777" w:rsidR="000A013C" w:rsidRDefault="000A013C" w:rsidP="000A013C">
            <w:r>
              <w:t>199.185.124.1 - 199.185.124.254</w:t>
            </w:r>
          </w:p>
          <w:p w14:paraId="751ED5B4" w14:textId="12DC996F" w:rsidR="000A013C" w:rsidRDefault="000A013C" w:rsidP="000A013C">
            <w:r>
              <w:t>199.185.123.1 - 199.185.123.254</w:t>
            </w:r>
          </w:p>
        </w:tc>
      </w:tr>
      <w:tr w:rsidR="000A013C" w14:paraId="4B9A67F4" w14:textId="77777777" w:rsidTr="000E4DC3">
        <w:tc>
          <w:tcPr>
            <w:tcW w:w="4585" w:type="dxa"/>
          </w:tcPr>
          <w:p w14:paraId="33F6EB1A" w14:textId="77777777" w:rsidR="000A013C" w:rsidRDefault="000A013C" w:rsidP="000A013C">
            <w:pPr>
              <w:rPr>
                <w:rFonts w:ascii="Calibri" w:hAnsi="Calibri" w:cs="Calibri"/>
                <w:color w:val="000000"/>
              </w:rPr>
            </w:pPr>
            <w:r>
              <w:rPr>
                <w:rFonts w:ascii="Calibri" w:hAnsi="Calibri" w:cs="Calibri"/>
                <w:color w:val="000000"/>
              </w:rPr>
              <w:t>MacEwan University</w:t>
            </w:r>
          </w:p>
          <w:p w14:paraId="07667563" w14:textId="77777777" w:rsidR="000A013C" w:rsidRDefault="000A013C" w:rsidP="000A013C"/>
        </w:tc>
        <w:tc>
          <w:tcPr>
            <w:tcW w:w="4585" w:type="dxa"/>
          </w:tcPr>
          <w:p w14:paraId="22A60BA1" w14:textId="77777777" w:rsidR="000A013C" w:rsidRDefault="000A013C" w:rsidP="000A013C">
            <w:r>
              <w:t>192.139.29.0 - 192.139.29.255</w:t>
            </w:r>
          </w:p>
          <w:p w14:paraId="5718E864" w14:textId="77777777" w:rsidR="000A013C" w:rsidRDefault="000A013C" w:rsidP="000A013C">
            <w:r>
              <w:t>192.75.140.0 - 192.75.140.255</w:t>
            </w:r>
          </w:p>
          <w:p w14:paraId="71983A6A" w14:textId="77777777" w:rsidR="000A013C" w:rsidRDefault="000A013C" w:rsidP="000A013C">
            <w:r>
              <w:t>192.139.26.0 - 192.139.26.255</w:t>
            </w:r>
          </w:p>
          <w:p w14:paraId="7805D889" w14:textId="77777777" w:rsidR="000A013C" w:rsidRDefault="000A013C" w:rsidP="000A013C">
            <w:r>
              <w:t>198.161.32.0 - 198.161.63.255</w:t>
            </w:r>
          </w:p>
          <w:p w14:paraId="1350EC7E" w14:textId="77777777" w:rsidR="000A013C" w:rsidRDefault="000A013C" w:rsidP="000A013C">
            <w:r>
              <w:t>204.209.21.0 - 204.209.23.255</w:t>
            </w:r>
          </w:p>
          <w:p w14:paraId="228D66D5" w14:textId="77777777" w:rsidR="000A013C" w:rsidRDefault="000A013C" w:rsidP="000A013C">
            <w:r>
              <w:t>198.161.51.100</w:t>
            </w:r>
          </w:p>
          <w:p w14:paraId="00B219F4" w14:textId="25AEB0AE" w:rsidR="000A013C" w:rsidRDefault="000A013C" w:rsidP="000A013C">
            <w:r>
              <w:t>198.161.51.101</w:t>
            </w:r>
          </w:p>
        </w:tc>
      </w:tr>
      <w:tr w:rsidR="000A013C" w14:paraId="50483D8C" w14:textId="77777777" w:rsidTr="000E4DC3">
        <w:tc>
          <w:tcPr>
            <w:tcW w:w="4585" w:type="dxa"/>
          </w:tcPr>
          <w:p w14:paraId="39BCB8A3" w14:textId="77777777" w:rsidR="000A013C" w:rsidRDefault="000A013C" w:rsidP="000A013C">
            <w:pPr>
              <w:rPr>
                <w:rFonts w:ascii="Calibri" w:hAnsi="Calibri" w:cs="Calibri"/>
                <w:color w:val="000000"/>
              </w:rPr>
            </w:pPr>
            <w:r>
              <w:rPr>
                <w:rFonts w:ascii="Calibri" w:hAnsi="Calibri" w:cs="Calibri"/>
                <w:color w:val="000000"/>
              </w:rPr>
              <w:t>Mount Royal University</w:t>
            </w:r>
          </w:p>
          <w:p w14:paraId="7D92CBF6" w14:textId="77777777" w:rsidR="000A013C" w:rsidRDefault="000A013C" w:rsidP="000A013C"/>
        </w:tc>
        <w:tc>
          <w:tcPr>
            <w:tcW w:w="4585" w:type="dxa"/>
          </w:tcPr>
          <w:p w14:paraId="18040C40" w14:textId="77777777" w:rsidR="000A013C" w:rsidRDefault="000A013C" w:rsidP="000A013C">
            <w:r>
              <w:t>142.109.1.196</w:t>
            </w:r>
          </w:p>
          <w:p w14:paraId="03A79D3F" w14:textId="6E56AE37" w:rsidR="000A013C" w:rsidRDefault="000A013C" w:rsidP="000A013C">
            <w:r>
              <w:t>142.109.0.0 - 142.109.255.255</w:t>
            </w:r>
          </w:p>
        </w:tc>
      </w:tr>
      <w:tr w:rsidR="000A013C" w14:paraId="5311724A" w14:textId="77777777" w:rsidTr="000E4DC3">
        <w:tc>
          <w:tcPr>
            <w:tcW w:w="4585" w:type="dxa"/>
          </w:tcPr>
          <w:p w14:paraId="0E667250" w14:textId="77777777" w:rsidR="000A013C" w:rsidRDefault="000A013C" w:rsidP="000A013C">
            <w:pPr>
              <w:rPr>
                <w:rFonts w:ascii="Calibri" w:hAnsi="Calibri" w:cs="Calibri"/>
                <w:color w:val="000000"/>
              </w:rPr>
            </w:pPr>
            <w:r>
              <w:rPr>
                <w:rFonts w:ascii="Calibri" w:hAnsi="Calibri" w:cs="Calibri"/>
                <w:color w:val="000000"/>
              </w:rPr>
              <w:t>Portage College</w:t>
            </w:r>
          </w:p>
          <w:p w14:paraId="7E6DFE85" w14:textId="77777777" w:rsidR="000A013C" w:rsidRDefault="000A013C" w:rsidP="000A013C"/>
        </w:tc>
        <w:tc>
          <w:tcPr>
            <w:tcW w:w="4585" w:type="dxa"/>
          </w:tcPr>
          <w:p w14:paraId="0B3C2422" w14:textId="77777777" w:rsidR="000A013C" w:rsidRDefault="000A013C" w:rsidP="000A013C">
            <w:r>
              <w:t>199.216.214.0 - 199.216.214.255</w:t>
            </w:r>
          </w:p>
          <w:p w14:paraId="1D42E141" w14:textId="77777777" w:rsidR="000A013C" w:rsidRDefault="000A013C" w:rsidP="000A013C">
            <w:r>
              <w:t>99.216.214.1 - 199.216.214.254</w:t>
            </w:r>
          </w:p>
          <w:p w14:paraId="5CCA2C46" w14:textId="29C8373B" w:rsidR="000A013C" w:rsidRDefault="000A013C" w:rsidP="000A013C">
            <w:r>
              <w:t>142.244.11.186</w:t>
            </w:r>
          </w:p>
        </w:tc>
      </w:tr>
      <w:tr w:rsidR="000A013C" w14:paraId="31DA77E5" w14:textId="77777777" w:rsidTr="000E4DC3">
        <w:tc>
          <w:tcPr>
            <w:tcW w:w="4585" w:type="dxa"/>
          </w:tcPr>
          <w:p w14:paraId="00FBAA41" w14:textId="77777777" w:rsidR="000A013C" w:rsidRDefault="000A013C" w:rsidP="000A013C">
            <w:pPr>
              <w:rPr>
                <w:rFonts w:ascii="Calibri" w:hAnsi="Calibri" w:cs="Calibri"/>
                <w:color w:val="000000"/>
              </w:rPr>
            </w:pPr>
            <w:r>
              <w:rPr>
                <w:rFonts w:ascii="Calibri" w:hAnsi="Calibri" w:cs="Calibri"/>
                <w:color w:val="000000"/>
              </w:rPr>
              <w:t>Red Deer Polytechnic</w:t>
            </w:r>
          </w:p>
          <w:p w14:paraId="5F5A5A32" w14:textId="77777777" w:rsidR="000A013C" w:rsidRDefault="000A013C" w:rsidP="000A013C"/>
        </w:tc>
        <w:tc>
          <w:tcPr>
            <w:tcW w:w="4585" w:type="dxa"/>
          </w:tcPr>
          <w:p w14:paraId="51BF2E98" w14:textId="77777777" w:rsidR="000A013C" w:rsidRDefault="000A013C" w:rsidP="000A013C">
            <w:r>
              <w:t>192.139.36.1 - 192.139.36.254</w:t>
            </w:r>
          </w:p>
          <w:p w14:paraId="2E6B52CA" w14:textId="77777777" w:rsidR="000A013C" w:rsidRDefault="000A013C" w:rsidP="000A013C">
            <w:r>
              <w:t>204.209.16.1 - 204.209.16.254</w:t>
            </w:r>
          </w:p>
          <w:p w14:paraId="6653DEF4" w14:textId="77777777" w:rsidR="000A013C" w:rsidRDefault="000A013C" w:rsidP="000A013C">
            <w:r>
              <w:t>204.209.17.1 - 204.209.17.254</w:t>
            </w:r>
          </w:p>
          <w:p w14:paraId="3A9D3319" w14:textId="77777777" w:rsidR="000A013C" w:rsidRDefault="000A013C" w:rsidP="000A013C">
            <w:r>
              <w:t>204.209.18.1 - 204.209.18.254</w:t>
            </w:r>
          </w:p>
          <w:p w14:paraId="3BBE149C" w14:textId="77777777" w:rsidR="000A013C" w:rsidRDefault="000A013C" w:rsidP="000A013C">
            <w:r>
              <w:t>204.209.19.1 - 204.209.19.254</w:t>
            </w:r>
          </w:p>
          <w:p w14:paraId="062965F0" w14:textId="77777777" w:rsidR="000A013C" w:rsidRDefault="000A013C" w:rsidP="000A013C">
            <w:r>
              <w:t>142.244.11.202 - 142.244.11.203</w:t>
            </w:r>
          </w:p>
          <w:p w14:paraId="28431DC9" w14:textId="7D3863AD" w:rsidR="000A013C" w:rsidRDefault="000A013C" w:rsidP="000A013C">
            <w:r>
              <w:t>132.174.249.119</w:t>
            </w:r>
          </w:p>
        </w:tc>
      </w:tr>
      <w:tr w:rsidR="000A013C" w14:paraId="59B65A78" w14:textId="77777777" w:rsidTr="000E4DC3">
        <w:tc>
          <w:tcPr>
            <w:tcW w:w="4585" w:type="dxa"/>
          </w:tcPr>
          <w:p w14:paraId="43B99405" w14:textId="77777777" w:rsidR="000A013C" w:rsidRDefault="000A013C" w:rsidP="000A013C">
            <w:pPr>
              <w:rPr>
                <w:rFonts w:ascii="Calibri" w:hAnsi="Calibri" w:cs="Calibri"/>
                <w:color w:val="000000"/>
              </w:rPr>
            </w:pPr>
            <w:r>
              <w:rPr>
                <w:rFonts w:ascii="Calibri" w:hAnsi="Calibri" w:cs="Calibri"/>
                <w:color w:val="000000"/>
              </w:rPr>
              <w:t>University of Alberta</w:t>
            </w:r>
          </w:p>
          <w:p w14:paraId="35EA3B90" w14:textId="77777777" w:rsidR="000A013C" w:rsidRDefault="000A013C" w:rsidP="000A013C">
            <w:pPr>
              <w:rPr>
                <w:rFonts w:ascii="Calibri" w:hAnsi="Calibri" w:cs="Calibri"/>
                <w:color w:val="000000"/>
              </w:rPr>
            </w:pPr>
          </w:p>
        </w:tc>
        <w:tc>
          <w:tcPr>
            <w:tcW w:w="4585" w:type="dxa"/>
          </w:tcPr>
          <w:p w14:paraId="41706945" w14:textId="77777777" w:rsidR="000A013C" w:rsidRDefault="000A013C" w:rsidP="000A013C">
            <w:r>
              <w:t>142.244.0.0 - 142.244.10.255</w:t>
            </w:r>
          </w:p>
          <w:p w14:paraId="108353A9" w14:textId="77777777" w:rsidR="000A013C" w:rsidRDefault="000A013C" w:rsidP="000A013C">
            <w:r>
              <w:t>129.129.216.32</w:t>
            </w:r>
          </w:p>
          <w:p w14:paraId="192D3AD6" w14:textId="77777777" w:rsidR="000A013C" w:rsidRDefault="000A013C" w:rsidP="000A013C">
            <w:r>
              <w:t>129.128.216.34</w:t>
            </w:r>
          </w:p>
          <w:p w14:paraId="7736DF4F" w14:textId="77777777" w:rsidR="000A013C" w:rsidRDefault="000A013C" w:rsidP="000A013C">
            <w:r>
              <w:t>209.155.220.0 - 209.155.220.255</w:t>
            </w:r>
          </w:p>
          <w:p w14:paraId="0F21C30D" w14:textId="77777777" w:rsidR="000A013C" w:rsidRDefault="000A013C" w:rsidP="000A013C">
            <w:r>
              <w:t>199.185.2.0 - 199.185.3.255</w:t>
            </w:r>
          </w:p>
          <w:p w14:paraId="1D448C30" w14:textId="77777777" w:rsidR="000A013C" w:rsidRDefault="000A013C" w:rsidP="000A013C">
            <w:r>
              <w:t>198.161.218.0 - 198.161.218.255</w:t>
            </w:r>
          </w:p>
          <w:p w14:paraId="69C2C555" w14:textId="77777777" w:rsidR="000A013C" w:rsidRDefault="000A013C" w:rsidP="000A013C">
            <w:r>
              <w:t>142.244.12.0 - 142.244.12.255</w:t>
            </w:r>
          </w:p>
          <w:p w14:paraId="75FBD8BA" w14:textId="70193B0C" w:rsidR="000A013C" w:rsidRDefault="000A013C" w:rsidP="000A013C">
            <w:r>
              <w:t>129.128.0.0 - 129.128.255.255</w:t>
            </w:r>
          </w:p>
        </w:tc>
      </w:tr>
      <w:tr w:rsidR="000A013C" w14:paraId="4BF04836" w14:textId="77777777" w:rsidTr="000E4DC3">
        <w:tc>
          <w:tcPr>
            <w:tcW w:w="4585" w:type="dxa"/>
          </w:tcPr>
          <w:p w14:paraId="5C0F1110" w14:textId="77777777" w:rsidR="000A013C" w:rsidRDefault="000A013C" w:rsidP="000A013C">
            <w:pPr>
              <w:rPr>
                <w:rFonts w:ascii="Calibri" w:hAnsi="Calibri" w:cs="Calibri"/>
                <w:color w:val="000000"/>
              </w:rPr>
            </w:pPr>
            <w:r>
              <w:rPr>
                <w:rFonts w:ascii="Calibri" w:hAnsi="Calibri" w:cs="Calibri"/>
                <w:color w:val="000000"/>
              </w:rPr>
              <w:t>University of Lethbridge</w:t>
            </w:r>
          </w:p>
          <w:p w14:paraId="5D439682" w14:textId="77777777" w:rsidR="000A013C" w:rsidRDefault="000A013C" w:rsidP="000A013C">
            <w:pPr>
              <w:rPr>
                <w:rFonts w:ascii="Calibri" w:hAnsi="Calibri" w:cs="Calibri"/>
                <w:color w:val="000000"/>
              </w:rPr>
            </w:pPr>
          </w:p>
        </w:tc>
        <w:tc>
          <w:tcPr>
            <w:tcW w:w="4585" w:type="dxa"/>
          </w:tcPr>
          <w:p w14:paraId="490E7DA9" w14:textId="77777777" w:rsidR="000A013C" w:rsidRDefault="000A013C" w:rsidP="000A013C">
            <w:r>
              <w:t>142.66.0.0 - 142.66.255.255</w:t>
            </w:r>
          </w:p>
          <w:p w14:paraId="4BF796FC" w14:textId="77777777" w:rsidR="000A013C" w:rsidRDefault="000A013C" w:rsidP="000A013C">
            <w:r>
              <w:t>205.227.90.223</w:t>
            </w:r>
          </w:p>
          <w:p w14:paraId="74680C2C" w14:textId="77777777" w:rsidR="000A013C" w:rsidRDefault="000A013C" w:rsidP="000A013C">
            <w:r>
              <w:t>142.66.130.0 - 142.66.131.255</w:t>
            </w:r>
          </w:p>
          <w:p w14:paraId="56A7F0E4" w14:textId="77777777" w:rsidR="000A013C" w:rsidRDefault="000A013C" w:rsidP="000A013C">
            <w:r>
              <w:t>142.66.3.62</w:t>
            </w:r>
          </w:p>
          <w:p w14:paraId="04F1D11F" w14:textId="03D12CE1" w:rsidR="000A013C" w:rsidRDefault="000A013C" w:rsidP="000A013C">
            <w:r>
              <w:t>132.174.249.89</w:t>
            </w:r>
          </w:p>
        </w:tc>
      </w:tr>
    </w:tbl>
    <w:p w14:paraId="253657CC" w14:textId="77777777" w:rsidR="00BA691C" w:rsidRDefault="00BA691C" w:rsidP="00BA691C"/>
    <w:p w14:paraId="4B379A2C" w14:textId="77777777" w:rsidR="00BA691C" w:rsidRPr="008D596B" w:rsidRDefault="00BA691C" w:rsidP="007E4CBE">
      <w:pPr>
        <w:rPr>
          <w:b/>
          <w:bCs/>
        </w:rPr>
      </w:pPr>
    </w:p>
    <w:sectPr w:rsidR="00BA691C" w:rsidRPr="008D596B">
      <w:pgSz w:w="12240" w:h="15840"/>
      <w:pgMar w:top="9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D6A8" w14:textId="77777777" w:rsidR="006F2BFE" w:rsidRDefault="006F2BFE">
      <w:pPr>
        <w:spacing w:after="0" w:line="240" w:lineRule="auto"/>
      </w:pPr>
      <w:r>
        <w:separator/>
      </w:r>
    </w:p>
  </w:endnote>
  <w:endnote w:type="continuationSeparator" w:id="0">
    <w:p w14:paraId="222FB1EC" w14:textId="77777777" w:rsidR="006F2BFE" w:rsidRDefault="006F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CC4C" w14:textId="77777777" w:rsidR="00156026" w:rsidRDefault="003703E5">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C018798" wp14:editId="71BB9D4B">
              <wp:simplePos x="0" y="0"/>
              <wp:positionH relativeFrom="page">
                <wp:posOffset>6438900</wp:posOffset>
              </wp:positionH>
              <wp:positionV relativeFrom="page">
                <wp:posOffset>9243695</wp:posOffset>
              </wp:positionV>
              <wp:extent cx="242570" cy="19621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492" w14:textId="77777777" w:rsidR="00156026" w:rsidRDefault="003703E5">
                          <w:pPr>
                            <w:spacing w:before="12"/>
                            <w:ind w:left="61"/>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C018798" id="_x0000_t202" coordsize="21600,21600" o:spt="202" path="m,l,21600r21600,l21600,xe">
              <v:stroke joinstyle="miter"/>
              <v:path gradientshapeok="t" o:connecttype="rect"/>
            </v:shapetype>
            <v:shape id="docshape6" o:spid="_x0000_s1027" type="#_x0000_t202" style="position:absolute;margin-left:507pt;margin-top:727.85pt;width:19.1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" filled="f" stroked="f">
              <v:textbox inset="0,0,0,0">
                <w:txbxContent>
                  <w:p w14:paraId="3B7CE492" w14:textId="77777777" w:rsidR="00156026" w:rsidRDefault="003703E5">
                    <w:pPr>
                      <w:spacing w:before="12"/>
                      <w:ind w:left="61"/>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16</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228A" w14:textId="77777777" w:rsidR="006F2BFE" w:rsidRDefault="006F2BFE">
      <w:pPr>
        <w:spacing w:after="0" w:line="240" w:lineRule="auto"/>
      </w:pPr>
      <w:r>
        <w:separator/>
      </w:r>
    </w:p>
  </w:footnote>
  <w:footnote w:type="continuationSeparator" w:id="0">
    <w:p w14:paraId="5502E26B" w14:textId="77777777" w:rsidR="006F2BFE" w:rsidRDefault="006F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08D2" w14:textId="77777777" w:rsidR="00156026" w:rsidRDefault="003703E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0BEEB92" wp14:editId="4760148F">
              <wp:simplePos x="0" y="0"/>
              <wp:positionH relativeFrom="page">
                <wp:posOffset>3922395</wp:posOffset>
              </wp:positionH>
              <wp:positionV relativeFrom="page">
                <wp:posOffset>450850</wp:posOffset>
              </wp:positionV>
              <wp:extent cx="2722245" cy="16573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F508" w14:textId="5DF9CB99" w:rsidR="00156026" w:rsidRDefault="003703E5">
                          <w:pPr>
                            <w:spacing w:before="10"/>
                            <w:ind w:left="20"/>
                            <w:rPr>
                              <w:sz w:val="20"/>
                            </w:rPr>
                          </w:pPr>
                          <w:r>
                            <w:rPr>
                              <w:color w:val="231F20"/>
                              <w:sz w:val="20"/>
                            </w:rPr>
                            <w:t>Consortia</w:t>
                          </w:r>
                          <w:r>
                            <w:rPr>
                              <w:color w:val="231F20"/>
                              <w:spacing w:val="-7"/>
                              <w:sz w:val="20"/>
                            </w:rPr>
                            <w:t xml:space="preserve"> </w:t>
                          </w:r>
                          <w:r>
                            <w:rPr>
                              <w:color w:val="231F20"/>
                              <w:sz w:val="20"/>
                            </w:rPr>
                            <w:t>Canada</w:t>
                          </w:r>
                          <w:r>
                            <w:rPr>
                              <w:color w:val="231F20"/>
                              <w:spacing w:val="-7"/>
                              <w:sz w:val="20"/>
                            </w:rPr>
                            <w:t xml:space="preserve"> </w:t>
                          </w:r>
                          <w:r>
                            <w:rPr>
                              <w:color w:val="231F20"/>
                              <w:sz w:val="20"/>
                            </w:rPr>
                            <w:t>Model</w:t>
                          </w:r>
                          <w:r>
                            <w:rPr>
                              <w:color w:val="231F20"/>
                              <w:spacing w:val="-8"/>
                              <w:sz w:val="20"/>
                            </w:rPr>
                            <w:t xml:space="preserve"> </w:t>
                          </w:r>
                          <w:r>
                            <w:rPr>
                              <w:color w:val="231F20"/>
                              <w:sz w:val="20"/>
                            </w:rPr>
                            <w:t>License</w:t>
                          </w:r>
                          <w:r>
                            <w:rPr>
                              <w:color w:val="231F20"/>
                              <w:spacing w:val="-6"/>
                              <w:sz w:val="20"/>
                            </w:rPr>
                            <w:t xml:space="preserve"> </w:t>
                          </w:r>
                          <w:r>
                            <w:rPr>
                              <w:color w:val="231F20"/>
                              <w:sz w:val="20"/>
                            </w:rPr>
                            <w:t>Last</w:t>
                          </w:r>
                          <w:r>
                            <w:rPr>
                              <w:color w:val="231F20"/>
                              <w:spacing w:val="-8"/>
                              <w:sz w:val="20"/>
                            </w:rPr>
                            <w:t xml:space="preserve"> </w:t>
                          </w:r>
                          <w:r>
                            <w:rPr>
                              <w:color w:val="231F20"/>
                              <w:sz w:val="20"/>
                            </w:rPr>
                            <w:t>Updated</w:t>
                          </w:r>
                          <w:r>
                            <w:rPr>
                              <w:color w:val="231F20"/>
                              <w:spacing w:val="-7"/>
                              <w:sz w:val="20"/>
                            </w:rPr>
                            <w:t xml:space="preserve"> </w:t>
                          </w:r>
                          <w:r>
                            <w:rPr>
                              <w:color w:val="231F20"/>
                              <w:spacing w:val="-4"/>
                              <w:sz w:val="20"/>
                            </w:rPr>
                            <w:t>202</w:t>
                          </w:r>
                          <w:r w:rsidR="008219FC">
                            <w:rPr>
                              <w:color w:val="231F20"/>
                              <w:spacing w:val="-4"/>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0BEEB92" id="_x0000_t202" coordsize="21600,21600" o:spt="202" path="m,l,21600r21600,l21600,xe">
              <v:stroke joinstyle="miter"/>
              <v:path gradientshapeok="t" o:connecttype="rect"/>
            </v:shapetype>
            <v:shape id="docshape5" o:spid="_x0000_s1026" type="#_x0000_t202" style="position:absolute;margin-left:308.85pt;margin-top:35.5pt;width:214.3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" filled="f" stroked="f">
              <v:textbox inset="0,0,0,0">
                <w:txbxContent>
                  <w:p w14:paraId="41B5F508" w14:textId="5DF9CB99" w:rsidR="00156026" w:rsidRDefault="003703E5">
                    <w:pPr>
                      <w:spacing w:before="10"/>
                      <w:ind w:left="20"/>
                      <w:rPr>
                        <w:sz w:val="20"/>
                      </w:rPr>
                    </w:pPr>
                    <w:r>
                      <w:rPr>
                        <w:color w:val="231F20"/>
                        <w:sz w:val="20"/>
                      </w:rPr>
                      <w:t>Consortia</w:t>
                    </w:r>
                    <w:r>
                      <w:rPr>
                        <w:color w:val="231F20"/>
                        <w:spacing w:val="-7"/>
                        <w:sz w:val="20"/>
                      </w:rPr>
                      <w:t xml:space="preserve"> </w:t>
                    </w:r>
                    <w:r>
                      <w:rPr>
                        <w:color w:val="231F20"/>
                        <w:sz w:val="20"/>
                      </w:rPr>
                      <w:t>Canada</w:t>
                    </w:r>
                    <w:r>
                      <w:rPr>
                        <w:color w:val="231F20"/>
                        <w:spacing w:val="-7"/>
                        <w:sz w:val="20"/>
                      </w:rPr>
                      <w:t xml:space="preserve"> </w:t>
                    </w:r>
                    <w:r>
                      <w:rPr>
                        <w:color w:val="231F20"/>
                        <w:sz w:val="20"/>
                      </w:rPr>
                      <w:t>Model</w:t>
                    </w:r>
                    <w:r>
                      <w:rPr>
                        <w:color w:val="231F20"/>
                        <w:spacing w:val="-8"/>
                        <w:sz w:val="20"/>
                      </w:rPr>
                      <w:t xml:space="preserve"> </w:t>
                    </w:r>
                    <w:r>
                      <w:rPr>
                        <w:color w:val="231F20"/>
                        <w:sz w:val="20"/>
                      </w:rPr>
                      <w:t>License</w:t>
                    </w:r>
                    <w:r>
                      <w:rPr>
                        <w:color w:val="231F20"/>
                        <w:spacing w:val="-6"/>
                        <w:sz w:val="20"/>
                      </w:rPr>
                      <w:t xml:space="preserve"> </w:t>
                    </w:r>
                    <w:r>
                      <w:rPr>
                        <w:color w:val="231F20"/>
                        <w:sz w:val="20"/>
                      </w:rPr>
                      <w:t>Last</w:t>
                    </w:r>
                    <w:r>
                      <w:rPr>
                        <w:color w:val="231F20"/>
                        <w:spacing w:val="-8"/>
                        <w:sz w:val="20"/>
                      </w:rPr>
                      <w:t xml:space="preserve"> </w:t>
                    </w:r>
                    <w:r>
                      <w:rPr>
                        <w:color w:val="231F20"/>
                        <w:sz w:val="20"/>
                      </w:rPr>
                      <w:t>Updated</w:t>
                    </w:r>
                    <w:r>
                      <w:rPr>
                        <w:color w:val="231F20"/>
                        <w:spacing w:val="-7"/>
                        <w:sz w:val="20"/>
                      </w:rPr>
                      <w:t xml:space="preserve"> </w:t>
                    </w:r>
                    <w:r>
                      <w:rPr>
                        <w:color w:val="231F20"/>
                        <w:spacing w:val="-4"/>
                        <w:sz w:val="20"/>
                      </w:rPr>
                      <w:t>202</w:t>
                    </w:r>
                    <w:r w:rsidR="008219FC">
                      <w:rPr>
                        <w:color w:val="231F20"/>
                        <w:spacing w:val="-4"/>
                        <w:sz w:val="2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C55"/>
    <w:multiLevelType w:val="hybridMultilevel"/>
    <w:tmpl w:val="9B208C0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2B7224"/>
    <w:multiLevelType w:val="hybridMultilevel"/>
    <w:tmpl w:val="4CDE5276"/>
    <w:lvl w:ilvl="0" w:tplc="D50CCC7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5E5C18"/>
    <w:multiLevelType w:val="hybridMultilevel"/>
    <w:tmpl w:val="85E2AE34"/>
    <w:lvl w:ilvl="0" w:tplc="9F3A18DA">
      <w:start w:val="1"/>
      <w:numFmt w:val="decimal"/>
      <w:lvlText w:val="%1."/>
      <w:lvlJc w:val="left"/>
      <w:pPr>
        <w:ind w:left="840" w:hanging="720"/>
        <w:jc w:val="left"/>
      </w:pPr>
      <w:rPr>
        <w:rFonts w:ascii="Times New Roman" w:eastAsia="Times New Roman" w:hAnsi="Times New Roman" w:cs="Times New Roman" w:hint="default"/>
        <w:b/>
        <w:bCs/>
        <w:i w:val="0"/>
        <w:iCs w:val="0"/>
        <w:w w:val="100"/>
        <w:sz w:val="22"/>
        <w:szCs w:val="22"/>
        <w:lang w:val="en-US" w:eastAsia="en-US" w:bidi="ar-SA"/>
      </w:rPr>
    </w:lvl>
    <w:lvl w:ilvl="1" w:tplc="DDD6057A">
      <w:numFmt w:val="bullet"/>
      <w:lvlText w:val="•"/>
      <w:lvlJc w:val="left"/>
      <w:pPr>
        <w:ind w:left="1716" w:hanging="720"/>
      </w:pPr>
      <w:rPr>
        <w:rFonts w:hint="default"/>
        <w:lang w:val="en-US" w:eastAsia="en-US" w:bidi="ar-SA"/>
      </w:rPr>
    </w:lvl>
    <w:lvl w:ilvl="2" w:tplc="7C16BC0A">
      <w:numFmt w:val="bullet"/>
      <w:lvlText w:val="•"/>
      <w:lvlJc w:val="left"/>
      <w:pPr>
        <w:ind w:left="2592" w:hanging="720"/>
      </w:pPr>
      <w:rPr>
        <w:rFonts w:hint="default"/>
        <w:lang w:val="en-US" w:eastAsia="en-US" w:bidi="ar-SA"/>
      </w:rPr>
    </w:lvl>
    <w:lvl w:ilvl="3" w:tplc="79B8E824">
      <w:numFmt w:val="bullet"/>
      <w:lvlText w:val="•"/>
      <w:lvlJc w:val="left"/>
      <w:pPr>
        <w:ind w:left="3468" w:hanging="720"/>
      </w:pPr>
      <w:rPr>
        <w:rFonts w:hint="default"/>
        <w:lang w:val="en-US" w:eastAsia="en-US" w:bidi="ar-SA"/>
      </w:rPr>
    </w:lvl>
    <w:lvl w:ilvl="4" w:tplc="65CA5884">
      <w:numFmt w:val="bullet"/>
      <w:lvlText w:val="•"/>
      <w:lvlJc w:val="left"/>
      <w:pPr>
        <w:ind w:left="4344" w:hanging="720"/>
      </w:pPr>
      <w:rPr>
        <w:rFonts w:hint="default"/>
        <w:lang w:val="en-US" w:eastAsia="en-US" w:bidi="ar-SA"/>
      </w:rPr>
    </w:lvl>
    <w:lvl w:ilvl="5" w:tplc="473C2B2A">
      <w:numFmt w:val="bullet"/>
      <w:lvlText w:val="•"/>
      <w:lvlJc w:val="left"/>
      <w:pPr>
        <w:ind w:left="5220" w:hanging="720"/>
      </w:pPr>
      <w:rPr>
        <w:rFonts w:hint="default"/>
        <w:lang w:val="en-US" w:eastAsia="en-US" w:bidi="ar-SA"/>
      </w:rPr>
    </w:lvl>
    <w:lvl w:ilvl="6" w:tplc="674C405C">
      <w:numFmt w:val="bullet"/>
      <w:lvlText w:val="•"/>
      <w:lvlJc w:val="left"/>
      <w:pPr>
        <w:ind w:left="6096" w:hanging="720"/>
      </w:pPr>
      <w:rPr>
        <w:rFonts w:hint="default"/>
        <w:lang w:val="en-US" w:eastAsia="en-US" w:bidi="ar-SA"/>
      </w:rPr>
    </w:lvl>
    <w:lvl w:ilvl="7" w:tplc="9490C612">
      <w:numFmt w:val="bullet"/>
      <w:lvlText w:val="•"/>
      <w:lvlJc w:val="left"/>
      <w:pPr>
        <w:ind w:left="6972" w:hanging="720"/>
      </w:pPr>
      <w:rPr>
        <w:rFonts w:hint="default"/>
        <w:lang w:val="en-US" w:eastAsia="en-US" w:bidi="ar-SA"/>
      </w:rPr>
    </w:lvl>
    <w:lvl w:ilvl="8" w:tplc="4BC40CE0">
      <w:numFmt w:val="bullet"/>
      <w:lvlText w:val="•"/>
      <w:lvlJc w:val="left"/>
      <w:pPr>
        <w:ind w:left="7848" w:hanging="720"/>
      </w:pPr>
      <w:rPr>
        <w:rFonts w:hint="default"/>
        <w:lang w:val="en-US" w:eastAsia="en-US" w:bidi="ar-SA"/>
      </w:rPr>
    </w:lvl>
  </w:abstractNum>
  <w:abstractNum w:abstractNumId="3" w15:restartNumberingAfterBreak="0">
    <w:nsid w:val="266D5C97"/>
    <w:multiLevelType w:val="hybridMultilevel"/>
    <w:tmpl w:val="C854DFD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807DEA"/>
    <w:multiLevelType w:val="hybridMultilevel"/>
    <w:tmpl w:val="92FEB9D6"/>
    <w:lvl w:ilvl="0" w:tplc="E4BC8818">
      <w:numFmt w:val="bullet"/>
      <w:lvlText w:val=""/>
      <w:lvlJc w:val="left"/>
      <w:pPr>
        <w:ind w:left="391" w:hanging="303"/>
      </w:pPr>
      <w:rPr>
        <w:rFonts w:ascii="Wingdings" w:eastAsia="Wingdings" w:hAnsi="Wingdings" w:cs="Wingdings" w:hint="default"/>
        <w:b w:val="0"/>
        <w:bCs w:val="0"/>
        <w:i w:val="0"/>
        <w:iCs w:val="0"/>
        <w:w w:val="99"/>
        <w:sz w:val="20"/>
        <w:szCs w:val="20"/>
        <w:lang w:val="en-US" w:eastAsia="en-US" w:bidi="ar-SA"/>
      </w:rPr>
    </w:lvl>
    <w:lvl w:ilvl="1" w:tplc="8C4EF8AC">
      <w:numFmt w:val="bullet"/>
      <w:lvlText w:val="•"/>
      <w:lvlJc w:val="left"/>
      <w:pPr>
        <w:ind w:left="1320" w:hanging="303"/>
      </w:pPr>
      <w:rPr>
        <w:rFonts w:hint="default"/>
        <w:lang w:val="en-US" w:eastAsia="en-US" w:bidi="ar-SA"/>
      </w:rPr>
    </w:lvl>
    <w:lvl w:ilvl="2" w:tplc="9ED288E4">
      <w:numFmt w:val="bullet"/>
      <w:lvlText w:val="•"/>
      <w:lvlJc w:val="left"/>
      <w:pPr>
        <w:ind w:left="2240" w:hanging="303"/>
      </w:pPr>
      <w:rPr>
        <w:rFonts w:hint="default"/>
        <w:lang w:val="en-US" w:eastAsia="en-US" w:bidi="ar-SA"/>
      </w:rPr>
    </w:lvl>
    <w:lvl w:ilvl="3" w:tplc="27625944">
      <w:numFmt w:val="bullet"/>
      <w:lvlText w:val="•"/>
      <w:lvlJc w:val="left"/>
      <w:pPr>
        <w:ind w:left="3160" w:hanging="303"/>
      </w:pPr>
      <w:rPr>
        <w:rFonts w:hint="default"/>
        <w:lang w:val="en-US" w:eastAsia="en-US" w:bidi="ar-SA"/>
      </w:rPr>
    </w:lvl>
    <w:lvl w:ilvl="4" w:tplc="FADEB820">
      <w:numFmt w:val="bullet"/>
      <w:lvlText w:val="•"/>
      <w:lvlJc w:val="left"/>
      <w:pPr>
        <w:ind w:left="4080" w:hanging="303"/>
      </w:pPr>
      <w:rPr>
        <w:rFonts w:hint="default"/>
        <w:lang w:val="en-US" w:eastAsia="en-US" w:bidi="ar-SA"/>
      </w:rPr>
    </w:lvl>
    <w:lvl w:ilvl="5" w:tplc="1A06E1AC">
      <w:numFmt w:val="bullet"/>
      <w:lvlText w:val="•"/>
      <w:lvlJc w:val="left"/>
      <w:pPr>
        <w:ind w:left="5000" w:hanging="303"/>
      </w:pPr>
      <w:rPr>
        <w:rFonts w:hint="default"/>
        <w:lang w:val="en-US" w:eastAsia="en-US" w:bidi="ar-SA"/>
      </w:rPr>
    </w:lvl>
    <w:lvl w:ilvl="6" w:tplc="1CF89DB2">
      <w:numFmt w:val="bullet"/>
      <w:lvlText w:val="•"/>
      <w:lvlJc w:val="left"/>
      <w:pPr>
        <w:ind w:left="5920" w:hanging="303"/>
      </w:pPr>
      <w:rPr>
        <w:rFonts w:hint="default"/>
        <w:lang w:val="en-US" w:eastAsia="en-US" w:bidi="ar-SA"/>
      </w:rPr>
    </w:lvl>
    <w:lvl w:ilvl="7" w:tplc="3EDA7B92">
      <w:numFmt w:val="bullet"/>
      <w:lvlText w:val="•"/>
      <w:lvlJc w:val="left"/>
      <w:pPr>
        <w:ind w:left="6840" w:hanging="303"/>
      </w:pPr>
      <w:rPr>
        <w:rFonts w:hint="default"/>
        <w:lang w:val="en-US" w:eastAsia="en-US" w:bidi="ar-SA"/>
      </w:rPr>
    </w:lvl>
    <w:lvl w:ilvl="8" w:tplc="F1FCE04C">
      <w:numFmt w:val="bullet"/>
      <w:lvlText w:val="•"/>
      <w:lvlJc w:val="left"/>
      <w:pPr>
        <w:ind w:left="7760" w:hanging="303"/>
      </w:pPr>
      <w:rPr>
        <w:rFonts w:hint="default"/>
        <w:lang w:val="en-US" w:eastAsia="en-US" w:bidi="ar-SA"/>
      </w:rPr>
    </w:lvl>
  </w:abstractNum>
  <w:abstractNum w:abstractNumId="5" w15:restartNumberingAfterBreak="0">
    <w:nsid w:val="2AE26D42"/>
    <w:multiLevelType w:val="hybridMultilevel"/>
    <w:tmpl w:val="E3283602"/>
    <w:lvl w:ilvl="0" w:tplc="E3167A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2304E"/>
    <w:multiLevelType w:val="hybridMultilevel"/>
    <w:tmpl w:val="13CE48AC"/>
    <w:lvl w:ilvl="0" w:tplc="88C8DBCA">
      <w:start w:val="1"/>
      <w:numFmt w:val="lowerRoman"/>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9D7FBB"/>
    <w:multiLevelType w:val="hybridMultilevel"/>
    <w:tmpl w:val="3A66CD2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EA49AD"/>
    <w:multiLevelType w:val="hybridMultilevel"/>
    <w:tmpl w:val="88628FD8"/>
    <w:lvl w:ilvl="0" w:tplc="FD6A82E8">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A100E896">
      <w:numFmt w:val="bullet"/>
      <w:lvlText w:val="•"/>
      <w:lvlJc w:val="left"/>
      <w:pPr>
        <w:ind w:left="1716" w:hanging="360"/>
      </w:pPr>
      <w:rPr>
        <w:rFonts w:hint="default"/>
        <w:lang w:val="en-US" w:eastAsia="en-US" w:bidi="ar-SA"/>
      </w:rPr>
    </w:lvl>
    <w:lvl w:ilvl="2" w:tplc="50924198">
      <w:numFmt w:val="bullet"/>
      <w:lvlText w:val="•"/>
      <w:lvlJc w:val="left"/>
      <w:pPr>
        <w:ind w:left="2592" w:hanging="360"/>
      </w:pPr>
      <w:rPr>
        <w:rFonts w:hint="default"/>
        <w:lang w:val="en-US" w:eastAsia="en-US" w:bidi="ar-SA"/>
      </w:rPr>
    </w:lvl>
    <w:lvl w:ilvl="3" w:tplc="C72EA996">
      <w:numFmt w:val="bullet"/>
      <w:lvlText w:val="•"/>
      <w:lvlJc w:val="left"/>
      <w:pPr>
        <w:ind w:left="3468" w:hanging="360"/>
      </w:pPr>
      <w:rPr>
        <w:rFonts w:hint="default"/>
        <w:lang w:val="en-US" w:eastAsia="en-US" w:bidi="ar-SA"/>
      </w:rPr>
    </w:lvl>
    <w:lvl w:ilvl="4" w:tplc="8C5AE976">
      <w:numFmt w:val="bullet"/>
      <w:lvlText w:val="•"/>
      <w:lvlJc w:val="left"/>
      <w:pPr>
        <w:ind w:left="4344" w:hanging="360"/>
      </w:pPr>
      <w:rPr>
        <w:rFonts w:hint="default"/>
        <w:lang w:val="en-US" w:eastAsia="en-US" w:bidi="ar-SA"/>
      </w:rPr>
    </w:lvl>
    <w:lvl w:ilvl="5" w:tplc="0436F670">
      <w:numFmt w:val="bullet"/>
      <w:lvlText w:val="•"/>
      <w:lvlJc w:val="left"/>
      <w:pPr>
        <w:ind w:left="5220" w:hanging="360"/>
      </w:pPr>
      <w:rPr>
        <w:rFonts w:hint="default"/>
        <w:lang w:val="en-US" w:eastAsia="en-US" w:bidi="ar-SA"/>
      </w:rPr>
    </w:lvl>
    <w:lvl w:ilvl="6" w:tplc="C8785A20">
      <w:numFmt w:val="bullet"/>
      <w:lvlText w:val="•"/>
      <w:lvlJc w:val="left"/>
      <w:pPr>
        <w:ind w:left="6096" w:hanging="360"/>
      </w:pPr>
      <w:rPr>
        <w:rFonts w:hint="default"/>
        <w:lang w:val="en-US" w:eastAsia="en-US" w:bidi="ar-SA"/>
      </w:rPr>
    </w:lvl>
    <w:lvl w:ilvl="7" w:tplc="DD909C52">
      <w:numFmt w:val="bullet"/>
      <w:lvlText w:val="•"/>
      <w:lvlJc w:val="left"/>
      <w:pPr>
        <w:ind w:left="6972" w:hanging="360"/>
      </w:pPr>
      <w:rPr>
        <w:rFonts w:hint="default"/>
        <w:lang w:val="en-US" w:eastAsia="en-US" w:bidi="ar-SA"/>
      </w:rPr>
    </w:lvl>
    <w:lvl w:ilvl="8" w:tplc="883004DA">
      <w:numFmt w:val="bullet"/>
      <w:lvlText w:val="•"/>
      <w:lvlJc w:val="left"/>
      <w:pPr>
        <w:ind w:left="7848" w:hanging="360"/>
      </w:pPr>
      <w:rPr>
        <w:rFonts w:hint="default"/>
        <w:lang w:val="en-US" w:eastAsia="en-US" w:bidi="ar-SA"/>
      </w:rPr>
    </w:lvl>
  </w:abstractNum>
  <w:abstractNum w:abstractNumId="9" w15:restartNumberingAfterBreak="0">
    <w:nsid w:val="3E034132"/>
    <w:multiLevelType w:val="multilevel"/>
    <w:tmpl w:val="5EF41372"/>
    <w:lvl w:ilvl="0">
      <w:start w:val="3"/>
      <w:numFmt w:val="decimal"/>
      <w:lvlText w:val="%1."/>
      <w:lvlJc w:val="left"/>
      <w:pPr>
        <w:ind w:left="840" w:hanging="720"/>
        <w:jc w:val="left"/>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40" w:hanging="720"/>
        <w:jc w:val="left"/>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1344" w:hanging="504"/>
        <w:jc w:val="left"/>
      </w:pPr>
      <w:rPr>
        <w:rFonts w:ascii="Times New Roman" w:eastAsia="Times New Roman" w:hAnsi="Times New Roman" w:cs="Times New Roman" w:hint="default"/>
        <w:b w:val="0"/>
        <w:bCs w:val="0"/>
        <w:i w:val="0"/>
        <w:iCs w:val="0"/>
        <w:w w:val="100"/>
        <w:sz w:val="20"/>
        <w:szCs w:val="20"/>
        <w:lang w:val="en-US" w:eastAsia="en-US" w:bidi="ar-SA"/>
      </w:rPr>
    </w:lvl>
    <w:lvl w:ilvl="3">
      <w:start w:val="1"/>
      <w:numFmt w:val="decimal"/>
      <w:lvlText w:val="%1.%2.%3.%4."/>
      <w:lvlJc w:val="left"/>
      <w:pPr>
        <w:ind w:left="1849" w:hanging="1081"/>
        <w:jc w:val="left"/>
      </w:pPr>
      <w:rPr>
        <w:rFonts w:ascii="Times New Roman" w:eastAsia="Times New Roman" w:hAnsi="Times New Roman" w:cs="Times New Roman" w:hint="default"/>
        <w:b w:val="0"/>
        <w:bCs w:val="0"/>
        <w:i w:val="0"/>
        <w:iCs w:val="0"/>
        <w:w w:val="100"/>
        <w:sz w:val="22"/>
        <w:szCs w:val="22"/>
        <w:lang w:val="en-US" w:eastAsia="en-US" w:bidi="ar-SA"/>
      </w:rPr>
    </w:lvl>
    <w:lvl w:ilvl="4">
      <w:start w:val="1"/>
      <w:numFmt w:val="lowerLetter"/>
      <w:lvlText w:val="%5.)"/>
      <w:lvlJc w:val="left"/>
      <w:pPr>
        <w:ind w:left="1849" w:hanging="284"/>
        <w:jc w:val="left"/>
      </w:pPr>
      <w:rPr>
        <w:rFonts w:ascii="Times New Roman" w:eastAsia="Times New Roman" w:hAnsi="Times New Roman" w:cs="Times New Roman" w:hint="default"/>
        <w:b w:val="0"/>
        <w:bCs w:val="0"/>
        <w:i w:val="0"/>
        <w:iCs w:val="0"/>
        <w:w w:val="100"/>
        <w:sz w:val="22"/>
        <w:szCs w:val="22"/>
        <w:lang w:val="en-US" w:eastAsia="en-US" w:bidi="ar-SA"/>
      </w:rPr>
    </w:lvl>
    <w:lvl w:ilvl="5">
      <w:numFmt w:val="bullet"/>
      <w:lvlText w:val="•"/>
      <w:lvlJc w:val="left"/>
      <w:pPr>
        <w:ind w:left="4750" w:hanging="284"/>
      </w:pPr>
      <w:rPr>
        <w:rFonts w:hint="default"/>
        <w:lang w:val="en-US" w:eastAsia="en-US" w:bidi="ar-SA"/>
      </w:rPr>
    </w:lvl>
    <w:lvl w:ilvl="6">
      <w:numFmt w:val="bullet"/>
      <w:lvlText w:val="•"/>
      <w:lvlJc w:val="left"/>
      <w:pPr>
        <w:ind w:left="5720" w:hanging="284"/>
      </w:pPr>
      <w:rPr>
        <w:rFonts w:hint="default"/>
        <w:lang w:val="en-US" w:eastAsia="en-US" w:bidi="ar-SA"/>
      </w:rPr>
    </w:lvl>
    <w:lvl w:ilvl="7">
      <w:numFmt w:val="bullet"/>
      <w:lvlText w:val="•"/>
      <w:lvlJc w:val="left"/>
      <w:pPr>
        <w:ind w:left="6690" w:hanging="284"/>
      </w:pPr>
      <w:rPr>
        <w:rFonts w:hint="default"/>
        <w:lang w:val="en-US" w:eastAsia="en-US" w:bidi="ar-SA"/>
      </w:rPr>
    </w:lvl>
    <w:lvl w:ilvl="8">
      <w:numFmt w:val="bullet"/>
      <w:lvlText w:val="•"/>
      <w:lvlJc w:val="left"/>
      <w:pPr>
        <w:ind w:left="7660" w:hanging="284"/>
      </w:pPr>
      <w:rPr>
        <w:rFonts w:hint="default"/>
        <w:lang w:val="en-US" w:eastAsia="en-US" w:bidi="ar-SA"/>
      </w:rPr>
    </w:lvl>
  </w:abstractNum>
  <w:abstractNum w:abstractNumId="10" w15:restartNumberingAfterBreak="0">
    <w:nsid w:val="3F100B20"/>
    <w:multiLevelType w:val="hybridMultilevel"/>
    <w:tmpl w:val="1836119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556F38"/>
    <w:multiLevelType w:val="multilevel"/>
    <w:tmpl w:val="20A8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44D57"/>
    <w:multiLevelType w:val="hybridMultilevel"/>
    <w:tmpl w:val="892CE332"/>
    <w:lvl w:ilvl="0" w:tplc="88C8DBCA">
      <w:start w:val="1"/>
      <w:numFmt w:val="lowerRoman"/>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AF276E"/>
    <w:multiLevelType w:val="hybridMultilevel"/>
    <w:tmpl w:val="6DB2A114"/>
    <w:lvl w:ilvl="0" w:tplc="88C8DBCA">
      <w:start w:val="1"/>
      <w:numFmt w:val="lowerRoman"/>
      <w:lvlText w:val="%1."/>
      <w:lvlJc w:val="left"/>
      <w:pPr>
        <w:ind w:left="1080" w:hanging="72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F9A0A5F"/>
    <w:multiLevelType w:val="multilevel"/>
    <w:tmpl w:val="3C2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550EEC"/>
    <w:multiLevelType w:val="hybridMultilevel"/>
    <w:tmpl w:val="F03276D0"/>
    <w:lvl w:ilvl="0" w:tplc="2122765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87418B8"/>
    <w:multiLevelType w:val="hybridMultilevel"/>
    <w:tmpl w:val="717E5ECE"/>
    <w:lvl w:ilvl="0" w:tplc="1009001B">
      <w:start w:val="1"/>
      <w:numFmt w:val="lowerRoman"/>
      <w:lvlText w:val="%1."/>
      <w:lvlJc w:val="righ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1E19B7"/>
    <w:multiLevelType w:val="hybridMultilevel"/>
    <w:tmpl w:val="6E1A4902"/>
    <w:lvl w:ilvl="0" w:tplc="88C8DBCA">
      <w:start w:val="1"/>
      <w:numFmt w:val="lowerRoman"/>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C51DA7"/>
    <w:multiLevelType w:val="hybridMultilevel"/>
    <w:tmpl w:val="7C52C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865713"/>
    <w:multiLevelType w:val="hybridMultilevel"/>
    <w:tmpl w:val="95321720"/>
    <w:lvl w:ilvl="0" w:tplc="88C8DBCA">
      <w:start w:val="1"/>
      <w:numFmt w:val="lowerRoman"/>
      <w:lvlText w:val="%1."/>
      <w:lvlJc w:val="left"/>
      <w:pPr>
        <w:ind w:left="1080" w:hanging="72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F86DDB"/>
    <w:multiLevelType w:val="multilevel"/>
    <w:tmpl w:val="6D06E29A"/>
    <w:lvl w:ilvl="0">
      <w:start w:val="1"/>
      <w:numFmt w:val="decimal"/>
      <w:lvlText w:val="%1."/>
      <w:lvlJc w:val="left"/>
      <w:pPr>
        <w:ind w:left="840" w:hanging="720"/>
        <w:jc w:val="right"/>
      </w:pPr>
      <w:rPr>
        <w:rFonts w:hint="default"/>
        <w:w w:val="100"/>
        <w:lang w:val="en-US" w:eastAsia="en-US" w:bidi="ar-SA"/>
      </w:rPr>
    </w:lvl>
    <w:lvl w:ilvl="1">
      <w:start w:val="1"/>
      <w:numFmt w:val="decimal"/>
      <w:lvlText w:val="%1.%2"/>
      <w:lvlJc w:val="left"/>
      <w:pPr>
        <w:ind w:left="840" w:hanging="720"/>
        <w:jc w:val="left"/>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468" w:hanging="720"/>
      </w:pPr>
      <w:rPr>
        <w:rFonts w:hint="default"/>
        <w:lang w:val="en-US" w:eastAsia="en-US" w:bidi="ar-SA"/>
      </w:rPr>
    </w:lvl>
    <w:lvl w:ilvl="4">
      <w:numFmt w:val="bullet"/>
      <w:lvlText w:val="•"/>
      <w:lvlJc w:val="left"/>
      <w:pPr>
        <w:ind w:left="4344"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096" w:hanging="720"/>
      </w:pPr>
      <w:rPr>
        <w:rFonts w:hint="default"/>
        <w:lang w:val="en-US" w:eastAsia="en-US" w:bidi="ar-SA"/>
      </w:rPr>
    </w:lvl>
    <w:lvl w:ilvl="7">
      <w:numFmt w:val="bullet"/>
      <w:lvlText w:val="•"/>
      <w:lvlJc w:val="left"/>
      <w:pPr>
        <w:ind w:left="6972"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21" w15:restartNumberingAfterBreak="0">
    <w:nsid w:val="5D34548E"/>
    <w:multiLevelType w:val="hybridMultilevel"/>
    <w:tmpl w:val="9B208C0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0831EC"/>
    <w:multiLevelType w:val="hybridMultilevel"/>
    <w:tmpl w:val="F1D0695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3A1DF6"/>
    <w:multiLevelType w:val="hybridMultilevel"/>
    <w:tmpl w:val="4CC0BEC6"/>
    <w:lvl w:ilvl="0" w:tplc="88C8DBCA">
      <w:start w:val="1"/>
      <w:numFmt w:val="lowerRoman"/>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547335"/>
    <w:multiLevelType w:val="hybridMultilevel"/>
    <w:tmpl w:val="F32EC05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270FC7"/>
    <w:multiLevelType w:val="hybridMultilevel"/>
    <w:tmpl w:val="0958E8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5131CFB"/>
    <w:multiLevelType w:val="hybridMultilevel"/>
    <w:tmpl w:val="6F22071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6"/>
  </w:num>
  <w:num w:numId="5">
    <w:abstractNumId w:val="5"/>
  </w:num>
  <w:num w:numId="6">
    <w:abstractNumId w:val="22"/>
  </w:num>
  <w:num w:numId="7">
    <w:abstractNumId w:val="0"/>
  </w:num>
  <w:num w:numId="8">
    <w:abstractNumId w:val="13"/>
  </w:num>
  <w:num w:numId="9">
    <w:abstractNumId w:val="19"/>
  </w:num>
  <w:num w:numId="10">
    <w:abstractNumId w:val="24"/>
  </w:num>
  <w:num w:numId="11">
    <w:abstractNumId w:val="17"/>
  </w:num>
  <w:num w:numId="12">
    <w:abstractNumId w:val="12"/>
  </w:num>
  <w:num w:numId="13">
    <w:abstractNumId w:val="23"/>
  </w:num>
  <w:num w:numId="14">
    <w:abstractNumId w:val="10"/>
  </w:num>
  <w:num w:numId="15">
    <w:abstractNumId w:val="16"/>
  </w:num>
  <w:num w:numId="16">
    <w:abstractNumId w:val="6"/>
  </w:num>
  <w:num w:numId="17">
    <w:abstractNumId w:val="15"/>
  </w:num>
  <w:num w:numId="18">
    <w:abstractNumId w:val="25"/>
  </w:num>
  <w:num w:numId="19">
    <w:abstractNumId w:val="2"/>
  </w:num>
  <w:num w:numId="20">
    <w:abstractNumId w:val="4"/>
  </w:num>
  <w:num w:numId="21">
    <w:abstractNumId w:val="8"/>
  </w:num>
  <w:num w:numId="22">
    <w:abstractNumId w:val="9"/>
  </w:num>
  <w:num w:numId="23">
    <w:abstractNumId w:val="20"/>
  </w:num>
  <w:num w:numId="24">
    <w:abstractNumId w:val="14"/>
  </w:num>
  <w:num w:numId="25">
    <w:abstractNumId w:val="11"/>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09"/>
    <w:rsid w:val="000248F1"/>
    <w:rsid w:val="000A013C"/>
    <w:rsid w:val="000B0A93"/>
    <w:rsid w:val="000F0CDD"/>
    <w:rsid w:val="00116DB6"/>
    <w:rsid w:val="00117738"/>
    <w:rsid w:val="0014085B"/>
    <w:rsid w:val="00147FB5"/>
    <w:rsid w:val="001563B0"/>
    <w:rsid w:val="00162A02"/>
    <w:rsid w:val="00175151"/>
    <w:rsid w:val="00180489"/>
    <w:rsid w:val="001820C4"/>
    <w:rsid w:val="00190C6A"/>
    <w:rsid w:val="002109B2"/>
    <w:rsid w:val="00280DC7"/>
    <w:rsid w:val="002F09CA"/>
    <w:rsid w:val="00305D2D"/>
    <w:rsid w:val="00326EC6"/>
    <w:rsid w:val="0034266D"/>
    <w:rsid w:val="003703E5"/>
    <w:rsid w:val="003916B5"/>
    <w:rsid w:val="00444D33"/>
    <w:rsid w:val="00454FBD"/>
    <w:rsid w:val="00473069"/>
    <w:rsid w:val="00487E5C"/>
    <w:rsid w:val="004A1B33"/>
    <w:rsid w:val="004F6109"/>
    <w:rsid w:val="00526474"/>
    <w:rsid w:val="005332B3"/>
    <w:rsid w:val="0055388B"/>
    <w:rsid w:val="005567D3"/>
    <w:rsid w:val="00580240"/>
    <w:rsid w:val="005830D1"/>
    <w:rsid w:val="005A72B6"/>
    <w:rsid w:val="006436DC"/>
    <w:rsid w:val="00661E3C"/>
    <w:rsid w:val="006F2BFE"/>
    <w:rsid w:val="00732FFC"/>
    <w:rsid w:val="00794CA6"/>
    <w:rsid w:val="007E4CBE"/>
    <w:rsid w:val="008219FC"/>
    <w:rsid w:val="00831566"/>
    <w:rsid w:val="00861062"/>
    <w:rsid w:val="008D596B"/>
    <w:rsid w:val="008E5497"/>
    <w:rsid w:val="0095212A"/>
    <w:rsid w:val="009D36F6"/>
    <w:rsid w:val="00A43A6B"/>
    <w:rsid w:val="00AC3F64"/>
    <w:rsid w:val="00B5032C"/>
    <w:rsid w:val="00BA691C"/>
    <w:rsid w:val="00BB3E70"/>
    <w:rsid w:val="00BC5D3A"/>
    <w:rsid w:val="00BF263B"/>
    <w:rsid w:val="00C52939"/>
    <w:rsid w:val="00C71D98"/>
    <w:rsid w:val="00CD2363"/>
    <w:rsid w:val="00D61360"/>
    <w:rsid w:val="00DA27D2"/>
    <w:rsid w:val="00DB33F5"/>
    <w:rsid w:val="00DC4C13"/>
    <w:rsid w:val="00DF28FA"/>
    <w:rsid w:val="00E97DBA"/>
    <w:rsid w:val="00EF4E94"/>
    <w:rsid w:val="00F47443"/>
    <w:rsid w:val="00F50942"/>
    <w:rsid w:val="00F75BD2"/>
    <w:rsid w:val="00F96E11"/>
    <w:rsid w:val="00F97768"/>
    <w:rsid w:val="00FC3A5A"/>
    <w:rsid w:val="00FC5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C2B1"/>
  <w15:chartTrackingRefBased/>
  <w15:docId w15:val="{A589A8FF-7E4C-47AE-B823-7B432520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CBE"/>
    <w:pPr>
      <w:widowControl w:val="0"/>
      <w:autoSpaceDE w:val="0"/>
      <w:autoSpaceDN w:val="0"/>
      <w:spacing w:after="0" w:line="240" w:lineRule="auto"/>
      <w:ind w:left="840" w:hanging="721"/>
      <w:outlineLvl w:val="0"/>
    </w:pPr>
    <w:rPr>
      <w:rFonts w:ascii="Times New Roman" w:eastAsia="Times New Roman" w:hAnsi="Times New Roman" w:cs="Times New Roman"/>
      <w:b/>
      <w:bCs/>
      <w:lang w:val="en-US"/>
    </w:rPr>
  </w:style>
  <w:style w:type="paragraph" w:styleId="Heading2">
    <w:name w:val="heading 2"/>
    <w:basedOn w:val="Normal"/>
    <w:link w:val="Heading2Char"/>
    <w:uiPriority w:val="9"/>
    <w:unhideWhenUsed/>
    <w:qFormat/>
    <w:rsid w:val="007E4CBE"/>
    <w:pPr>
      <w:widowControl w:val="0"/>
      <w:autoSpaceDE w:val="0"/>
      <w:autoSpaceDN w:val="0"/>
      <w:spacing w:after="0" w:line="240" w:lineRule="auto"/>
      <w:ind w:left="120"/>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6109"/>
    <w:pPr>
      <w:ind w:left="720"/>
      <w:contextualSpacing/>
    </w:pPr>
  </w:style>
  <w:style w:type="character" w:customStyle="1" w:styleId="Heading1Char">
    <w:name w:val="Heading 1 Char"/>
    <w:basedOn w:val="DefaultParagraphFont"/>
    <w:link w:val="Heading1"/>
    <w:uiPriority w:val="9"/>
    <w:rsid w:val="007E4CBE"/>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7E4CBE"/>
    <w:rPr>
      <w:rFonts w:ascii="Times New Roman" w:eastAsia="Times New Roman" w:hAnsi="Times New Roman" w:cs="Times New Roman"/>
      <w:b/>
      <w:bCs/>
      <w:lang w:val="en-US"/>
    </w:rPr>
  </w:style>
  <w:style w:type="paragraph" w:styleId="BodyText">
    <w:name w:val="Body Text"/>
    <w:basedOn w:val="Normal"/>
    <w:link w:val="BodyTextChar"/>
    <w:uiPriority w:val="1"/>
    <w:qFormat/>
    <w:rsid w:val="007E4CB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E4CBE"/>
    <w:rPr>
      <w:rFonts w:ascii="Times New Roman" w:eastAsia="Times New Roman" w:hAnsi="Times New Roman" w:cs="Times New Roman"/>
      <w:lang w:val="en-US"/>
    </w:rPr>
  </w:style>
  <w:style w:type="paragraph" w:customStyle="1" w:styleId="TableParagraph">
    <w:name w:val="Table Paragraph"/>
    <w:basedOn w:val="Normal"/>
    <w:uiPriority w:val="1"/>
    <w:qFormat/>
    <w:rsid w:val="007E4CBE"/>
    <w:pPr>
      <w:widowControl w:val="0"/>
      <w:autoSpaceDE w:val="0"/>
      <w:autoSpaceDN w:val="0"/>
      <w:spacing w:before="11" w:after="0" w:line="249" w:lineRule="exact"/>
      <w:ind w:left="107"/>
    </w:pPr>
    <w:rPr>
      <w:rFonts w:ascii="Times New Roman" w:eastAsia="Times New Roman" w:hAnsi="Times New Roman" w:cs="Times New Roman"/>
      <w:lang w:val="en-US"/>
    </w:rPr>
  </w:style>
  <w:style w:type="paragraph" w:styleId="Header">
    <w:name w:val="header"/>
    <w:basedOn w:val="Normal"/>
    <w:link w:val="HeaderChar"/>
    <w:uiPriority w:val="99"/>
    <w:unhideWhenUsed/>
    <w:rsid w:val="007E4CB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7E4CBE"/>
    <w:rPr>
      <w:rFonts w:ascii="Times New Roman" w:eastAsia="Times New Roman" w:hAnsi="Times New Roman" w:cs="Times New Roman"/>
      <w:lang w:val="en-US"/>
    </w:rPr>
  </w:style>
  <w:style w:type="paragraph" w:styleId="Footer">
    <w:name w:val="footer"/>
    <w:basedOn w:val="Normal"/>
    <w:link w:val="FooterChar"/>
    <w:uiPriority w:val="99"/>
    <w:unhideWhenUsed/>
    <w:rsid w:val="007E4CB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7E4CBE"/>
    <w:rPr>
      <w:rFonts w:ascii="Times New Roman" w:eastAsia="Times New Roman" w:hAnsi="Times New Roman" w:cs="Times New Roman"/>
      <w:lang w:val="en-US"/>
    </w:rPr>
  </w:style>
  <w:style w:type="character" w:styleId="Strong">
    <w:name w:val="Strong"/>
    <w:basedOn w:val="DefaultParagraphFont"/>
    <w:uiPriority w:val="22"/>
    <w:qFormat/>
    <w:rsid w:val="007E4CBE"/>
    <w:rPr>
      <w:b/>
      <w:bCs/>
    </w:rPr>
  </w:style>
  <w:style w:type="paragraph" w:customStyle="1" w:styleId="xmsonormal">
    <w:name w:val="x_msonormal"/>
    <w:basedOn w:val="Normal"/>
    <w:rsid w:val="00526474"/>
    <w:pPr>
      <w:spacing w:after="0" w:line="240" w:lineRule="auto"/>
    </w:pPr>
    <w:rPr>
      <w:rFonts w:ascii="Calibri" w:hAnsi="Calibri" w:cs="Calibri"/>
      <w:lang w:eastAsia="en-CA"/>
    </w:rPr>
  </w:style>
  <w:style w:type="paragraph" w:customStyle="1" w:styleId="xmsolistparagraph">
    <w:name w:val="x_msolistparagraph"/>
    <w:basedOn w:val="Normal"/>
    <w:rsid w:val="00526474"/>
    <w:pPr>
      <w:spacing w:after="0" w:line="240" w:lineRule="atLeast"/>
      <w:ind w:left="708"/>
    </w:pPr>
    <w:rPr>
      <w:rFonts w:ascii="Times" w:hAnsi="Times" w:cs="Calibri"/>
      <w:sz w:val="24"/>
      <w:szCs w:val="24"/>
      <w:lang w:eastAsia="en-CA"/>
    </w:rPr>
  </w:style>
  <w:style w:type="character" w:styleId="CommentReference">
    <w:name w:val="annotation reference"/>
    <w:basedOn w:val="DefaultParagraphFont"/>
    <w:uiPriority w:val="99"/>
    <w:semiHidden/>
    <w:unhideWhenUsed/>
    <w:rsid w:val="000F0CDD"/>
    <w:rPr>
      <w:sz w:val="16"/>
      <w:szCs w:val="16"/>
    </w:rPr>
  </w:style>
  <w:style w:type="paragraph" w:styleId="CommentText">
    <w:name w:val="annotation text"/>
    <w:basedOn w:val="Normal"/>
    <w:link w:val="CommentTextChar"/>
    <w:uiPriority w:val="99"/>
    <w:unhideWhenUsed/>
    <w:rsid w:val="000F0CDD"/>
    <w:pPr>
      <w:spacing w:line="240" w:lineRule="auto"/>
    </w:pPr>
    <w:rPr>
      <w:sz w:val="20"/>
      <w:szCs w:val="20"/>
    </w:rPr>
  </w:style>
  <w:style w:type="character" w:customStyle="1" w:styleId="CommentTextChar">
    <w:name w:val="Comment Text Char"/>
    <w:basedOn w:val="DefaultParagraphFont"/>
    <w:link w:val="CommentText"/>
    <w:uiPriority w:val="99"/>
    <w:rsid w:val="000F0CDD"/>
    <w:rPr>
      <w:sz w:val="20"/>
      <w:szCs w:val="20"/>
    </w:rPr>
  </w:style>
  <w:style w:type="paragraph" w:styleId="CommentSubject">
    <w:name w:val="annotation subject"/>
    <w:basedOn w:val="CommentText"/>
    <w:next w:val="CommentText"/>
    <w:link w:val="CommentSubjectChar"/>
    <w:uiPriority w:val="99"/>
    <w:semiHidden/>
    <w:unhideWhenUsed/>
    <w:rsid w:val="000F0CDD"/>
    <w:rPr>
      <w:b/>
      <w:bCs/>
    </w:rPr>
  </w:style>
  <w:style w:type="character" w:customStyle="1" w:styleId="CommentSubjectChar">
    <w:name w:val="Comment Subject Char"/>
    <w:basedOn w:val="CommentTextChar"/>
    <w:link w:val="CommentSubject"/>
    <w:uiPriority w:val="99"/>
    <w:semiHidden/>
    <w:rsid w:val="000F0CDD"/>
    <w:rPr>
      <w:b/>
      <w:bCs/>
      <w:sz w:val="20"/>
      <w:szCs w:val="20"/>
    </w:rPr>
  </w:style>
  <w:style w:type="paragraph" w:styleId="Revision">
    <w:name w:val="Revision"/>
    <w:hidden/>
    <w:uiPriority w:val="99"/>
    <w:semiHidden/>
    <w:rsid w:val="00180489"/>
    <w:pPr>
      <w:spacing w:after="0" w:line="240" w:lineRule="auto"/>
    </w:pPr>
  </w:style>
  <w:style w:type="table" w:styleId="TableGrid">
    <w:name w:val="Table Grid"/>
    <w:basedOn w:val="TableNormal"/>
    <w:uiPriority w:val="39"/>
    <w:rsid w:val="00BA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643">
      <w:bodyDiv w:val="1"/>
      <w:marLeft w:val="0"/>
      <w:marRight w:val="0"/>
      <w:marTop w:val="0"/>
      <w:marBottom w:val="0"/>
      <w:divBdr>
        <w:top w:val="none" w:sz="0" w:space="0" w:color="auto"/>
        <w:left w:val="none" w:sz="0" w:space="0" w:color="auto"/>
        <w:bottom w:val="none" w:sz="0" w:space="0" w:color="auto"/>
        <w:right w:val="none" w:sz="0" w:space="0" w:color="auto"/>
      </w:divBdr>
    </w:div>
    <w:div w:id="82460332">
      <w:bodyDiv w:val="1"/>
      <w:marLeft w:val="0"/>
      <w:marRight w:val="0"/>
      <w:marTop w:val="0"/>
      <w:marBottom w:val="0"/>
      <w:divBdr>
        <w:top w:val="none" w:sz="0" w:space="0" w:color="auto"/>
        <w:left w:val="none" w:sz="0" w:space="0" w:color="auto"/>
        <w:bottom w:val="none" w:sz="0" w:space="0" w:color="auto"/>
        <w:right w:val="none" w:sz="0" w:space="0" w:color="auto"/>
      </w:divBdr>
    </w:div>
    <w:div w:id="138422716">
      <w:bodyDiv w:val="1"/>
      <w:marLeft w:val="0"/>
      <w:marRight w:val="0"/>
      <w:marTop w:val="0"/>
      <w:marBottom w:val="0"/>
      <w:divBdr>
        <w:top w:val="none" w:sz="0" w:space="0" w:color="auto"/>
        <w:left w:val="none" w:sz="0" w:space="0" w:color="auto"/>
        <w:bottom w:val="none" w:sz="0" w:space="0" w:color="auto"/>
        <w:right w:val="none" w:sz="0" w:space="0" w:color="auto"/>
      </w:divBdr>
    </w:div>
    <w:div w:id="211501237">
      <w:bodyDiv w:val="1"/>
      <w:marLeft w:val="0"/>
      <w:marRight w:val="0"/>
      <w:marTop w:val="0"/>
      <w:marBottom w:val="0"/>
      <w:divBdr>
        <w:top w:val="none" w:sz="0" w:space="0" w:color="auto"/>
        <w:left w:val="none" w:sz="0" w:space="0" w:color="auto"/>
        <w:bottom w:val="none" w:sz="0" w:space="0" w:color="auto"/>
        <w:right w:val="none" w:sz="0" w:space="0" w:color="auto"/>
      </w:divBdr>
    </w:div>
    <w:div w:id="254628883">
      <w:bodyDiv w:val="1"/>
      <w:marLeft w:val="0"/>
      <w:marRight w:val="0"/>
      <w:marTop w:val="0"/>
      <w:marBottom w:val="0"/>
      <w:divBdr>
        <w:top w:val="none" w:sz="0" w:space="0" w:color="auto"/>
        <w:left w:val="none" w:sz="0" w:space="0" w:color="auto"/>
        <w:bottom w:val="none" w:sz="0" w:space="0" w:color="auto"/>
        <w:right w:val="none" w:sz="0" w:space="0" w:color="auto"/>
      </w:divBdr>
    </w:div>
    <w:div w:id="277178339">
      <w:bodyDiv w:val="1"/>
      <w:marLeft w:val="0"/>
      <w:marRight w:val="0"/>
      <w:marTop w:val="0"/>
      <w:marBottom w:val="0"/>
      <w:divBdr>
        <w:top w:val="none" w:sz="0" w:space="0" w:color="auto"/>
        <w:left w:val="none" w:sz="0" w:space="0" w:color="auto"/>
        <w:bottom w:val="none" w:sz="0" w:space="0" w:color="auto"/>
        <w:right w:val="none" w:sz="0" w:space="0" w:color="auto"/>
      </w:divBdr>
    </w:div>
    <w:div w:id="287516551">
      <w:bodyDiv w:val="1"/>
      <w:marLeft w:val="0"/>
      <w:marRight w:val="0"/>
      <w:marTop w:val="0"/>
      <w:marBottom w:val="0"/>
      <w:divBdr>
        <w:top w:val="none" w:sz="0" w:space="0" w:color="auto"/>
        <w:left w:val="none" w:sz="0" w:space="0" w:color="auto"/>
        <w:bottom w:val="none" w:sz="0" w:space="0" w:color="auto"/>
        <w:right w:val="none" w:sz="0" w:space="0" w:color="auto"/>
      </w:divBdr>
    </w:div>
    <w:div w:id="376584949">
      <w:bodyDiv w:val="1"/>
      <w:marLeft w:val="0"/>
      <w:marRight w:val="0"/>
      <w:marTop w:val="0"/>
      <w:marBottom w:val="0"/>
      <w:divBdr>
        <w:top w:val="none" w:sz="0" w:space="0" w:color="auto"/>
        <w:left w:val="none" w:sz="0" w:space="0" w:color="auto"/>
        <w:bottom w:val="none" w:sz="0" w:space="0" w:color="auto"/>
        <w:right w:val="none" w:sz="0" w:space="0" w:color="auto"/>
      </w:divBdr>
    </w:div>
    <w:div w:id="376778787">
      <w:bodyDiv w:val="1"/>
      <w:marLeft w:val="0"/>
      <w:marRight w:val="0"/>
      <w:marTop w:val="0"/>
      <w:marBottom w:val="0"/>
      <w:divBdr>
        <w:top w:val="none" w:sz="0" w:space="0" w:color="auto"/>
        <w:left w:val="none" w:sz="0" w:space="0" w:color="auto"/>
        <w:bottom w:val="none" w:sz="0" w:space="0" w:color="auto"/>
        <w:right w:val="none" w:sz="0" w:space="0" w:color="auto"/>
      </w:divBdr>
    </w:div>
    <w:div w:id="486557076">
      <w:bodyDiv w:val="1"/>
      <w:marLeft w:val="0"/>
      <w:marRight w:val="0"/>
      <w:marTop w:val="0"/>
      <w:marBottom w:val="0"/>
      <w:divBdr>
        <w:top w:val="none" w:sz="0" w:space="0" w:color="auto"/>
        <w:left w:val="none" w:sz="0" w:space="0" w:color="auto"/>
        <w:bottom w:val="none" w:sz="0" w:space="0" w:color="auto"/>
        <w:right w:val="none" w:sz="0" w:space="0" w:color="auto"/>
      </w:divBdr>
    </w:div>
    <w:div w:id="518202038">
      <w:bodyDiv w:val="1"/>
      <w:marLeft w:val="0"/>
      <w:marRight w:val="0"/>
      <w:marTop w:val="0"/>
      <w:marBottom w:val="0"/>
      <w:divBdr>
        <w:top w:val="none" w:sz="0" w:space="0" w:color="auto"/>
        <w:left w:val="none" w:sz="0" w:space="0" w:color="auto"/>
        <w:bottom w:val="none" w:sz="0" w:space="0" w:color="auto"/>
        <w:right w:val="none" w:sz="0" w:space="0" w:color="auto"/>
      </w:divBdr>
    </w:div>
    <w:div w:id="558521233">
      <w:bodyDiv w:val="1"/>
      <w:marLeft w:val="0"/>
      <w:marRight w:val="0"/>
      <w:marTop w:val="0"/>
      <w:marBottom w:val="0"/>
      <w:divBdr>
        <w:top w:val="none" w:sz="0" w:space="0" w:color="auto"/>
        <w:left w:val="none" w:sz="0" w:space="0" w:color="auto"/>
        <w:bottom w:val="none" w:sz="0" w:space="0" w:color="auto"/>
        <w:right w:val="none" w:sz="0" w:space="0" w:color="auto"/>
      </w:divBdr>
    </w:div>
    <w:div w:id="892499426">
      <w:bodyDiv w:val="1"/>
      <w:marLeft w:val="0"/>
      <w:marRight w:val="0"/>
      <w:marTop w:val="0"/>
      <w:marBottom w:val="0"/>
      <w:divBdr>
        <w:top w:val="none" w:sz="0" w:space="0" w:color="auto"/>
        <w:left w:val="none" w:sz="0" w:space="0" w:color="auto"/>
        <w:bottom w:val="none" w:sz="0" w:space="0" w:color="auto"/>
        <w:right w:val="none" w:sz="0" w:space="0" w:color="auto"/>
      </w:divBdr>
    </w:div>
    <w:div w:id="932544109">
      <w:bodyDiv w:val="1"/>
      <w:marLeft w:val="0"/>
      <w:marRight w:val="0"/>
      <w:marTop w:val="0"/>
      <w:marBottom w:val="0"/>
      <w:divBdr>
        <w:top w:val="none" w:sz="0" w:space="0" w:color="auto"/>
        <w:left w:val="none" w:sz="0" w:space="0" w:color="auto"/>
        <w:bottom w:val="none" w:sz="0" w:space="0" w:color="auto"/>
        <w:right w:val="none" w:sz="0" w:space="0" w:color="auto"/>
      </w:divBdr>
    </w:div>
    <w:div w:id="989601104">
      <w:bodyDiv w:val="1"/>
      <w:marLeft w:val="0"/>
      <w:marRight w:val="0"/>
      <w:marTop w:val="0"/>
      <w:marBottom w:val="0"/>
      <w:divBdr>
        <w:top w:val="none" w:sz="0" w:space="0" w:color="auto"/>
        <w:left w:val="none" w:sz="0" w:space="0" w:color="auto"/>
        <w:bottom w:val="none" w:sz="0" w:space="0" w:color="auto"/>
        <w:right w:val="none" w:sz="0" w:space="0" w:color="auto"/>
      </w:divBdr>
    </w:div>
    <w:div w:id="1002586744">
      <w:bodyDiv w:val="1"/>
      <w:marLeft w:val="0"/>
      <w:marRight w:val="0"/>
      <w:marTop w:val="0"/>
      <w:marBottom w:val="0"/>
      <w:divBdr>
        <w:top w:val="none" w:sz="0" w:space="0" w:color="auto"/>
        <w:left w:val="none" w:sz="0" w:space="0" w:color="auto"/>
        <w:bottom w:val="none" w:sz="0" w:space="0" w:color="auto"/>
        <w:right w:val="none" w:sz="0" w:space="0" w:color="auto"/>
      </w:divBdr>
    </w:div>
    <w:div w:id="1179277655">
      <w:bodyDiv w:val="1"/>
      <w:marLeft w:val="0"/>
      <w:marRight w:val="0"/>
      <w:marTop w:val="0"/>
      <w:marBottom w:val="0"/>
      <w:divBdr>
        <w:top w:val="none" w:sz="0" w:space="0" w:color="auto"/>
        <w:left w:val="none" w:sz="0" w:space="0" w:color="auto"/>
        <w:bottom w:val="none" w:sz="0" w:space="0" w:color="auto"/>
        <w:right w:val="none" w:sz="0" w:space="0" w:color="auto"/>
      </w:divBdr>
    </w:div>
    <w:div w:id="1496066023">
      <w:bodyDiv w:val="1"/>
      <w:marLeft w:val="0"/>
      <w:marRight w:val="0"/>
      <w:marTop w:val="0"/>
      <w:marBottom w:val="0"/>
      <w:divBdr>
        <w:top w:val="none" w:sz="0" w:space="0" w:color="auto"/>
        <w:left w:val="none" w:sz="0" w:space="0" w:color="auto"/>
        <w:bottom w:val="none" w:sz="0" w:space="0" w:color="auto"/>
        <w:right w:val="none" w:sz="0" w:space="0" w:color="auto"/>
      </w:divBdr>
    </w:div>
    <w:div w:id="1590966945">
      <w:bodyDiv w:val="1"/>
      <w:marLeft w:val="0"/>
      <w:marRight w:val="0"/>
      <w:marTop w:val="0"/>
      <w:marBottom w:val="0"/>
      <w:divBdr>
        <w:top w:val="none" w:sz="0" w:space="0" w:color="auto"/>
        <w:left w:val="none" w:sz="0" w:space="0" w:color="auto"/>
        <w:bottom w:val="none" w:sz="0" w:space="0" w:color="auto"/>
        <w:right w:val="none" w:sz="0" w:space="0" w:color="auto"/>
      </w:divBdr>
    </w:div>
    <w:div w:id="1673297735">
      <w:bodyDiv w:val="1"/>
      <w:marLeft w:val="0"/>
      <w:marRight w:val="0"/>
      <w:marTop w:val="0"/>
      <w:marBottom w:val="0"/>
      <w:divBdr>
        <w:top w:val="none" w:sz="0" w:space="0" w:color="auto"/>
        <w:left w:val="none" w:sz="0" w:space="0" w:color="auto"/>
        <w:bottom w:val="none" w:sz="0" w:space="0" w:color="auto"/>
        <w:right w:val="none" w:sz="0" w:space="0" w:color="auto"/>
      </w:divBdr>
    </w:div>
    <w:div w:id="1833981845">
      <w:bodyDiv w:val="1"/>
      <w:marLeft w:val="0"/>
      <w:marRight w:val="0"/>
      <w:marTop w:val="0"/>
      <w:marBottom w:val="0"/>
      <w:divBdr>
        <w:top w:val="none" w:sz="0" w:space="0" w:color="auto"/>
        <w:left w:val="none" w:sz="0" w:space="0" w:color="auto"/>
        <w:bottom w:val="none" w:sz="0" w:space="0" w:color="auto"/>
        <w:right w:val="none" w:sz="0" w:space="0" w:color="auto"/>
      </w:divBdr>
    </w:div>
    <w:div w:id="1884826586">
      <w:bodyDiv w:val="1"/>
      <w:marLeft w:val="0"/>
      <w:marRight w:val="0"/>
      <w:marTop w:val="0"/>
      <w:marBottom w:val="0"/>
      <w:divBdr>
        <w:top w:val="none" w:sz="0" w:space="0" w:color="auto"/>
        <w:left w:val="none" w:sz="0" w:space="0" w:color="auto"/>
        <w:bottom w:val="none" w:sz="0" w:space="0" w:color="auto"/>
        <w:right w:val="none" w:sz="0" w:space="0" w:color="auto"/>
      </w:divBdr>
    </w:div>
    <w:div w:id="1913083495">
      <w:bodyDiv w:val="1"/>
      <w:marLeft w:val="0"/>
      <w:marRight w:val="0"/>
      <w:marTop w:val="0"/>
      <w:marBottom w:val="0"/>
      <w:divBdr>
        <w:top w:val="none" w:sz="0" w:space="0" w:color="auto"/>
        <w:left w:val="none" w:sz="0" w:space="0" w:color="auto"/>
        <w:bottom w:val="none" w:sz="0" w:space="0" w:color="auto"/>
        <w:right w:val="none" w:sz="0" w:space="0" w:color="auto"/>
      </w:divBdr>
    </w:div>
    <w:div w:id="1916014019">
      <w:bodyDiv w:val="1"/>
      <w:marLeft w:val="0"/>
      <w:marRight w:val="0"/>
      <w:marTop w:val="0"/>
      <w:marBottom w:val="0"/>
      <w:divBdr>
        <w:top w:val="none" w:sz="0" w:space="0" w:color="auto"/>
        <w:left w:val="none" w:sz="0" w:space="0" w:color="auto"/>
        <w:bottom w:val="none" w:sz="0" w:space="0" w:color="auto"/>
        <w:right w:val="none" w:sz="0" w:space="0" w:color="auto"/>
      </w:divBdr>
    </w:div>
    <w:div w:id="20311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5870</Words>
  <Characters>33465</Characters>
  <Application>Microsoft Office Word</Application>
  <DocSecurity>0</DocSecurity>
  <Lines>278</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Foley</dc:creator>
  <cp:keywords/>
  <dc:description/>
  <cp:lastModifiedBy>Christa Foley</cp:lastModifiedBy>
  <cp:revision>2</cp:revision>
  <dcterms:created xsi:type="dcterms:W3CDTF">2023-07-13T20:20:00Z</dcterms:created>
  <dcterms:modified xsi:type="dcterms:W3CDTF">2023-07-13T20:20:00Z</dcterms:modified>
</cp:coreProperties>
</file>